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41" w:rsidRPr="00C52C0B" w:rsidRDefault="00296441" w:rsidP="00697693">
      <w:pPr>
        <w:ind w:left="0" w:right="4"/>
        <w:jc w:val="left"/>
        <w:outlineLvl w:val="0"/>
        <w:rPr>
          <w:rFonts w:ascii="Times New Roman" w:hAnsi="Times New Roman"/>
          <w:b/>
        </w:rPr>
      </w:pPr>
      <w:r w:rsidRPr="00C52C0B">
        <w:rPr>
          <w:rFonts w:ascii="Times New Roman" w:hAnsi="Times New Roman"/>
          <w:b/>
        </w:rPr>
        <w:t xml:space="preserve">Designing 5-Minute eLearning that actually works for </w:t>
      </w:r>
      <w:r w:rsidR="009E391B" w:rsidRPr="00C52C0B">
        <w:rPr>
          <w:rFonts w:ascii="Times New Roman" w:hAnsi="Times New Roman"/>
          <w:b/>
        </w:rPr>
        <w:t xml:space="preserve">Busy </w:t>
      </w:r>
      <w:r w:rsidR="00624C32" w:rsidRPr="00C52C0B">
        <w:rPr>
          <w:rFonts w:ascii="Times New Roman" w:hAnsi="Times New Roman"/>
          <w:b/>
        </w:rPr>
        <w:t>Staff</w:t>
      </w:r>
      <w:r w:rsidRPr="00C52C0B">
        <w:rPr>
          <w:rFonts w:ascii="Times New Roman" w:hAnsi="Times New Roman"/>
          <w:b/>
        </w:rPr>
        <w:t>:</w:t>
      </w:r>
      <w:r w:rsidR="00383D92" w:rsidRPr="00C52C0B">
        <w:rPr>
          <w:rFonts w:ascii="Times New Roman" w:hAnsi="Times New Roman"/>
          <w:b/>
        </w:rPr>
        <w:t xml:space="preserve"> </w:t>
      </w:r>
      <w:r w:rsidRPr="00C52C0B">
        <w:rPr>
          <w:rFonts w:ascii="Times New Roman" w:hAnsi="Times New Roman"/>
          <w:b/>
        </w:rPr>
        <w:t>The Take 5 story</w:t>
      </w:r>
    </w:p>
    <w:p w:rsidR="00507290" w:rsidRDefault="00507290" w:rsidP="00697693">
      <w:pPr>
        <w:ind w:left="0" w:right="4"/>
        <w:jc w:val="left"/>
        <w:outlineLvl w:val="0"/>
        <w:rPr>
          <w:rFonts w:ascii="Times New Roman" w:hAnsi="Times New Roman"/>
          <w:b/>
        </w:rPr>
      </w:pPr>
    </w:p>
    <w:p w:rsidR="00255F1B" w:rsidRPr="00C52C0B" w:rsidRDefault="00255F1B" w:rsidP="00697693">
      <w:pPr>
        <w:ind w:left="0" w:right="4"/>
        <w:jc w:val="left"/>
        <w:outlineLvl w:val="0"/>
        <w:rPr>
          <w:rFonts w:ascii="Times New Roman" w:hAnsi="Times New Roman"/>
          <w:b/>
        </w:rPr>
      </w:pPr>
      <w:r w:rsidRPr="00C52C0B">
        <w:rPr>
          <w:rFonts w:ascii="Times New Roman" w:hAnsi="Times New Roman"/>
          <w:b/>
        </w:rPr>
        <w:t>Abstract</w:t>
      </w:r>
    </w:p>
    <w:p w:rsidR="00255F1B" w:rsidRPr="00C52C0B" w:rsidRDefault="00255F1B" w:rsidP="00697693">
      <w:pPr>
        <w:ind w:left="0" w:right="4"/>
        <w:jc w:val="left"/>
        <w:rPr>
          <w:rFonts w:ascii="Times New Roman" w:hAnsi="Times New Roman"/>
          <w:b/>
        </w:rPr>
      </w:pPr>
      <w:r w:rsidRPr="00C52C0B">
        <w:rPr>
          <w:rFonts w:ascii="Times New Roman" w:hAnsi="Times New Roman"/>
          <w:b/>
        </w:rPr>
        <w:t>Introduction</w:t>
      </w:r>
    </w:p>
    <w:p w:rsidR="00255F1B" w:rsidRPr="00C52C0B" w:rsidRDefault="009C455D" w:rsidP="0069769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55F1B" w:rsidRPr="00C52C0B">
        <w:rPr>
          <w:rFonts w:ascii="Times New Roman" w:hAnsi="Times New Roman"/>
        </w:rPr>
        <w:t>ducators have reported increasing difficulties with established modalities of education, including e</w:t>
      </w:r>
      <w:r w:rsidR="00BB2863" w:rsidRPr="00C52C0B">
        <w:rPr>
          <w:rFonts w:ascii="Times New Roman" w:hAnsi="Times New Roman"/>
        </w:rPr>
        <w:t xml:space="preserve">Learning. Staff </w:t>
      </w:r>
      <w:r w:rsidR="0035089D">
        <w:rPr>
          <w:rFonts w:ascii="Times New Roman" w:hAnsi="Times New Roman"/>
        </w:rPr>
        <w:t>cited</w:t>
      </w:r>
      <w:r w:rsidR="00255F1B" w:rsidRPr="00C52C0B">
        <w:rPr>
          <w:rFonts w:ascii="Times New Roman" w:hAnsi="Times New Roman"/>
        </w:rPr>
        <w:t xml:space="preserve"> </w:t>
      </w:r>
      <w:r w:rsidR="00A234DE" w:rsidRPr="00C52C0B">
        <w:rPr>
          <w:rFonts w:ascii="Times New Roman" w:hAnsi="Times New Roman"/>
        </w:rPr>
        <w:t xml:space="preserve">increasing work </w:t>
      </w:r>
      <w:r w:rsidR="00F95CCD" w:rsidRPr="00C52C0B">
        <w:rPr>
          <w:rFonts w:ascii="Times New Roman" w:hAnsi="Times New Roman"/>
        </w:rPr>
        <w:t xml:space="preserve">volume </w:t>
      </w:r>
      <w:r w:rsidR="008B0F89" w:rsidRPr="00C52C0B">
        <w:rPr>
          <w:rFonts w:ascii="Times New Roman" w:hAnsi="Times New Roman"/>
        </w:rPr>
        <w:t xml:space="preserve">and </w:t>
      </w:r>
      <w:r w:rsidR="0035089D">
        <w:rPr>
          <w:rFonts w:ascii="Times New Roman" w:hAnsi="Times New Roman"/>
        </w:rPr>
        <w:t xml:space="preserve">being </w:t>
      </w:r>
      <w:r w:rsidR="00255F1B" w:rsidRPr="00C52C0B">
        <w:rPr>
          <w:rFonts w:ascii="Times New Roman" w:hAnsi="Times New Roman"/>
        </w:rPr>
        <w:t xml:space="preserve">too time-poor for education. </w:t>
      </w:r>
      <w:r w:rsidR="0035089D">
        <w:rPr>
          <w:rFonts w:ascii="Times New Roman" w:hAnsi="Times New Roman"/>
        </w:rPr>
        <w:t xml:space="preserve">To address </w:t>
      </w:r>
      <w:r w:rsidR="00B96E71">
        <w:rPr>
          <w:rFonts w:ascii="Times New Roman" w:hAnsi="Times New Roman"/>
        </w:rPr>
        <w:t>this</w:t>
      </w:r>
      <w:r w:rsidR="0035089D">
        <w:rPr>
          <w:rFonts w:ascii="Times New Roman" w:hAnsi="Times New Roman"/>
        </w:rPr>
        <w:t xml:space="preserve"> a new five minute education format (Take 5) was developed.</w:t>
      </w:r>
    </w:p>
    <w:p w:rsidR="00C65E3B" w:rsidRPr="00BD1F30" w:rsidRDefault="00C65E3B" w:rsidP="00697693">
      <w:pPr>
        <w:ind w:left="0" w:right="4"/>
        <w:jc w:val="left"/>
        <w:rPr>
          <w:rFonts w:ascii="Times New Roman" w:hAnsi="Times New Roman"/>
          <w:b/>
          <w:color w:val="FF0000"/>
        </w:rPr>
      </w:pPr>
    </w:p>
    <w:p w:rsidR="00255F1B" w:rsidRPr="0029172A" w:rsidRDefault="00255F1B" w:rsidP="00697693">
      <w:pPr>
        <w:ind w:left="0" w:right="4"/>
        <w:jc w:val="left"/>
        <w:rPr>
          <w:rFonts w:ascii="Times New Roman" w:hAnsi="Times New Roman"/>
          <w:b/>
        </w:rPr>
      </w:pPr>
      <w:r w:rsidRPr="0029172A">
        <w:rPr>
          <w:rFonts w:ascii="Times New Roman" w:hAnsi="Times New Roman"/>
          <w:b/>
        </w:rPr>
        <w:t>Metho</w:t>
      </w:r>
      <w:r w:rsidR="00F26112" w:rsidRPr="0029172A">
        <w:rPr>
          <w:rFonts w:ascii="Times New Roman" w:hAnsi="Times New Roman"/>
          <w:b/>
        </w:rPr>
        <w:t>ds</w:t>
      </w:r>
    </w:p>
    <w:p w:rsidR="00507290" w:rsidRPr="007150DC" w:rsidRDefault="00507290" w:rsidP="00507290">
      <w:pPr>
        <w:ind w:left="0" w:right="4"/>
        <w:jc w:val="left"/>
        <w:rPr>
          <w:rFonts w:ascii="Times New Roman" w:hAnsi="Times New Roman"/>
        </w:rPr>
      </w:pPr>
      <w:r w:rsidRPr="007150D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descriptive study was undertaken </w:t>
      </w:r>
      <w:r w:rsidR="00BD0543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evaluate </w:t>
      </w:r>
      <w:r w:rsidRPr="007150DC">
        <w:rPr>
          <w:rFonts w:ascii="Times New Roman" w:hAnsi="Times New Roman"/>
        </w:rPr>
        <w:t>interprofessional healthcare staff</w:t>
      </w:r>
      <w:r>
        <w:rPr>
          <w:rFonts w:ascii="Times New Roman" w:hAnsi="Times New Roman"/>
        </w:rPr>
        <w:t xml:space="preserve">s’ assessment of </w:t>
      </w:r>
      <w:r w:rsidR="005D4602">
        <w:rPr>
          <w:rFonts w:ascii="Times New Roman" w:hAnsi="Times New Roman"/>
        </w:rPr>
        <w:t xml:space="preserve">a new </w:t>
      </w:r>
      <w:r>
        <w:rPr>
          <w:rFonts w:ascii="Times New Roman" w:hAnsi="Times New Roman"/>
        </w:rPr>
        <w:t xml:space="preserve">concise online educational </w:t>
      </w:r>
      <w:r w:rsidR="005D4602">
        <w:rPr>
          <w:rFonts w:ascii="Times New Roman" w:hAnsi="Times New Roman"/>
        </w:rPr>
        <w:t>format</w:t>
      </w:r>
      <w:r w:rsidR="0035089D">
        <w:rPr>
          <w:rFonts w:ascii="Times New Roman" w:hAnsi="Times New Roman"/>
        </w:rPr>
        <w:t>.</w:t>
      </w:r>
    </w:p>
    <w:p w:rsidR="002A5F43" w:rsidRPr="00BD1F30" w:rsidRDefault="002A5F43" w:rsidP="00697693">
      <w:pPr>
        <w:ind w:left="0" w:right="4"/>
        <w:jc w:val="left"/>
        <w:rPr>
          <w:rFonts w:ascii="Times New Roman" w:hAnsi="Times New Roman"/>
          <w:color w:val="FF0000"/>
        </w:rPr>
      </w:pPr>
    </w:p>
    <w:p w:rsidR="00255F1B" w:rsidRPr="00507290" w:rsidRDefault="00255F1B" w:rsidP="00697693">
      <w:pPr>
        <w:ind w:left="0" w:right="4"/>
        <w:jc w:val="left"/>
        <w:rPr>
          <w:rFonts w:ascii="Times New Roman" w:hAnsi="Times New Roman"/>
          <w:b/>
        </w:rPr>
      </w:pPr>
      <w:r w:rsidRPr="00507290">
        <w:rPr>
          <w:rFonts w:ascii="Times New Roman" w:hAnsi="Times New Roman"/>
          <w:b/>
        </w:rPr>
        <w:t>Results</w:t>
      </w:r>
    </w:p>
    <w:p w:rsidR="009C455D" w:rsidRDefault="00507290" w:rsidP="00697693">
      <w:pPr>
        <w:ind w:left="0" w:right="4"/>
        <w:jc w:val="left"/>
        <w:rPr>
          <w:rFonts w:ascii="Times New Roman" w:hAnsi="Times New Roman"/>
        </w:rPr>
      </w:pPr>
      <w:r w:rsidRPr="00507290">
        <w:rPr>
          <w:rFonts w:ascii="Times New Roman" w:hAnsi="Times New Roman"/>
        </w:rPr>
        <w:t xml:space="preserve">The </w:t>
      </w:r>
      <w:r w:rsidRPr="00AC073B">
        <w:rPr>
          <w:rFonts w:ascii="Times New Roman" w:hAnsi="Times New Roman"/>
        </w:rPr>
        <w:t xml:space="preserve">Take 5 </w:t>
      </w:r>
      <w:r>
        <w:rPr>
          <w:rFonts w:ascii="Times New Roman" w:hAnsi="Times New Roman"/>
        </w:rPr>
        <w:t xml:space="preserve">education </w:t>
      </w:r>
      <w:r w:rsidRPr="00AC073B">
        <w:rPr>
          <w:rFonts w:ascii="Times New Roman" w:hAnsi="Times New Roman"/>
        </w:rPr>
        <w:t xml:space="preserve">format </w:t>
      </w:r>
      <w:r>
        <w:rPr>
          <w:rFonts w:ascii="Times New Roman" w:hAnsi="Times New Roman"/>
        </w:rPr>
        <w:t>was developed and evaluated</w:t>
      </w:r>
      <w:r w:rsidRPr="0050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across six </w:t>
      </w:r>
      <w:r w:rsidR="00B96E71">
        <w:rPr>
          <w:rFonts w:ascii="Times New Roman" w:hAnsi="Times New Roman"/>
        </w:rPr>
        <w:t>major</w:t>
      </w:r>
      <w:r>
        <w:rPr>
          <w:rFonts w:ascii="Times New Roman" w:hAnsi="Times New Roman"/>
        </w:rPr>
        <w:t xml:space="preserve"> hospitals over a </w:t>
      </w:r>
      <w:r w:rsidR="00082A5B">
        <w:rPr>
          <w:rFonts w:ascii="Times New Roman" w:hAnsi="Times New Roman"/>
        </w:rPr>
        <w:t xml:space="preserve">3.8 </w:t>
      </w:r>
      <w:r>
        <w:rPr>
          <w:rFonts w:ascii="Times New Roman" w:hAnsi="Times New Roman"/>
        </w:rPr>
        <w:t xml:space="preserve">year period.  </w:t>
      </w:r>
      <w:r w:rsidR="005D4602">
        <w:rPr>
          <w:rFonts w:ascii="Times New Roman" w:hAnsi="Times New Roman"/>
        </w:rPr>
        <w:t>To date</w:t>
      </w:r>
      <w:r w:rsidR="001F61E6">
        <w:rPr>
          <w:rFonts w:ascii="Times New Roman" w:hAnsi="Times New Roman"/>
        </w:rPr>
        <w:t>,</w:t>
      </w:r>
      <w:r w:rsidR="005D4602">
        <w:rPr>
          <w:rFonts w:ascii="Times New Roman" w:hAnsi="Times New Roman"/>
        </w:rPr>
        <w:t xml:space="preserve"> </w:t>
      </w:r>
      <w:r w:rsidR="0035089D">
        <w:rPr>
          <w:rFonts w:ascii="Times New Roman" w:hAnsi="Times New Roman"/>
        </w:rPr>
        <w:t xml:space="preserve">the Take 5 web page has received </w:t>
      </w:r>
      <w:r w:rsidR="005D4602">
        <w:rPr>
          <w:rFonts w:ascii="Times New Roman" w:hAnsi="Times New Roman"/>
        </w:rPr>
        <w:t>a total of 26,623 hits averag</w:t>
      </w:r>
      <w:r w:rsidR="0035089D">
        <w:rPr>
          <w:rFonts w:ascii="Times New Roman" w:hAnsi="Times New Roman"/>
        </w:rPr>
        <w:t>ing</w:t>
      </w:r>
      <w:r w:rsidR="005D4602">
        <w:rPr>
          <w:rFonts w:ascii="Times New Roman" w:hAnsi="Times New Roman"/>
        </w:rPr>
        <w:t xml:space="preserve"> of 19.3 visits per day.  </w:t>
      </w:r>
      <w:r w:rsidR="0035089D">
        <w:rPr>
          <w:rFonts w:ascii="Times New Roman" w:hAnsi="Times New Roman"/>
        </w:rPr>
        <w:t>The Take 5 library consists of over 100</w:t>
      </w:r>
      <w:r w:rsidR="0035089D" w:rsidRPr="00507290">
        <w:rPr>
          <w:rFonts w:ascii="Times New Roman" w:hAnsi="Times New Roman"/>
        </w:rPr>
        <w:t xml:space="preserve"> </w:t>
      </w:r>
      <w:r w:rsidR="0035089D">
        <w:rPr>
          <w:rFonts w:ascii="Times New Roman" w:hAnsi="Times New Roman"/>
        </w:rPr>
        <w:t>education subjects</w:t>
      </w:r>
      <w:r w:rsidR="00437893">
        <w:rPr>
          <w:rFonts w:ascii="Times New Roman" w:hAnsi="Times New Roman"/>
        </w:rPr>
        <w:t xml:space="preserve">, which have been </w:t>
      </w:r>
      <w:r w:rsidR="005D4602" w:rsidRPr="00FC6656">
        <w:rPr>
          <w:rFonts w:ascii="Times New Roman" w:hAnsi="Times New Roman"/>
        </w:rPr>
        <w:t>download</w:t>
      </w:r>
      <w:r w:rsidR="00437893">
        <w:rPr>
          <w:rFonts w:ascii="Times New Roman" w:hAnsi="Times New Roman"/>
        </w:rPr>
        <w:t>ed</w:t>
      </w:r>
      <w:r w:rsidR="005D4602" w:rsidRPr="00FC6656">
        <w:rPr>
          <w:rFonts w:ascii="Times New Roman" w:hAnsi="Times New Roman"/>
        </w:rPr>
        <w:t xml:space="preserve"> 45,611 </w:t>
      </w:r>
      <w:r w:rsidR="00437893">
        <w:rPr>
          <w:rFonts w:ascii="Times New Roman" w:hAnsi="Times New Roman"/>
        </w:rPr>
        <w:t>times</w:t>
      </w:r>
      <w:r w:rsidR="009C455D">
        <w:rPr>
          <w:rFonts w:ascii="Times New Roman" w:hAnsi="Times New Roman"/>
        </w:rPr>
        <w:t>. Medication discrepancies (n= 1,326) and personal protective equipment (PPE) conservation (n=1,115) the most frequently downloaded topics.</w:t>
      </w:r>
      <w:r w:rsidR="005D4602" w:rsidRPr="00FC6656">
        <w:rPr>
          <w:rFonts w:ascii="Times New Roman" w:hAnsi="Times New Roman"/>
        </w:rPr>
        <w:t xml:space="preserve"> </w:t>
      </w:r>
      <w:r w:rsidR="005D4602">
        <w:rPr>
          <w:rFonts w:ascii="Times New Roman" w:hAnsi="Times New Roman"/>
        </w:rPr>
        <w:t xml:space="preserve"> </w:t>
      </w:r>
    </w:p>
    <w:p w:rsidR="009C455D" w:rsidRDefault="009C455D" w:rsidP="00697693">
      <w:pPr>
        <w:ind w:left="0" w:right="4"/>
        <w:jc w:val="left"/>
        <w:rPr>
          <w:rFonts w:ascii="Times New Roman" w:hAnsi="Times New Roman"/>
        </w:rPr>
      </w:pPr>
    </w:p>
    <w:p w:rsidR="00507290" w:rsidRDefault="00FD618B" w:rsidP="0069769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Over 2,000 Take 5 evaluation surveys were received</w:t>
      </w:r>
      <w:r w:rsidR="00093776">
        <w:rPr>
          <w:rFonts w:ascii="Times New Roman" w:hAnsi="Times New Roman"/>
        </w:rPr>
        <w:t>,</w:t>
      </w:r>
      <w:r w:rsidR="001F61E6">
        <w:rPr>
          <w:rFonts w:ascii="Times New Roman" w:hAnsi="Times New Roman"/>
        </w:rPr>
        <w:t xml:space="preserve"> </w:t>
      </w:r>
      <w:r w:rsidR="00255F1B" w:rsidRPr="005D4602">
        <w:rPr>
          <w:rFonts w:ascii="Times New Roman" w:hAnsi="Times New Roman"/>
        </w:rPr>
        <w:t xml:space="preserve">with nursing and medicine </w:t>
      </w:r>
      <w:r w:rsidR="00205AD9" w:rsidRPr="005D4602">
        <w:rPr>
          <w:rFonts w:ascii="Times New Roman" w:hAnsi="Times New Roman"/>
        </w:rPr>
        <w:t xml:space="preserve">having </w:t>
      </w:r>
      <w:r w:rsidR="00255F1B" w:rsidRPr="005D4602">
        <w:rPr>
          <w:rFonts w:ascii="Times New Roman" w:hAnsi="Times New Roman"/>
        </w:rPr>
        <w:t xml:space="preserve">the highest </w:t>
      </w:r>
      <w:r w:rsidR="00093776">
        <w:rPr>
          <w:rFonts w:ascii="Times New Roman" w:hAnsi="Times New Roman"/>
        </w:rPr>
        <w:t xml:space="preserve">survey </w:t>
      </w:r>
      <w:r w:rsidR="00255F1B" w:rsidRPr="005D4602">
        <w:rPr>
          <w:rFonts w:ascii="Times New Roman" w:hAnsi="Times New Roman"/>
        </w:rPr>
        <w:t>particip</w:t>
      </w:r>
      <w:r w:rsidR="00062A7A">
        <w:rPr>
          <w:rFonts w:ascii="Times New Roman" w:hAnsi="Times New Roman"/>
        </w:rPr>
        <w:t>ation</w:t>
      </w:r>
      <w:r w:rsidR="00255F1B" w:rsidRPr="005D4602">
        <w:rPr>
          <w:rFonts w:ascii="Times New Roman" w:hAnsi="Times New Roman"/>
        </w:rPr>
        <w:t xml:space="preserve">. </w:t>
      </w:r>
      <w:r w:rsidR="005D4602" w:rsidRPr="005D4602">
        <w:rPr>
          <w:rFonts w:ascii="Times New Roman" w:hAnsi="Times New Roman"/>
        </w:rPr>
        <w:t xml:space="preserve">The majority (n=1,895; 94.4%) of staff rated the Take 5 education as having </w:t>
      </w:r>
      <w:r w:rsidR="00531E23">
        <w:rPr>
          <w:rFonts w:ascii="Times New Roman" w:hAnsi="Times New Roman"/>
        </w:rPr>
        <w:t>“</w:t>
      </w:r>
      <w:r w:rsidR="00E42356">
        <w:rPr>
          <w:rFonts w:ascii="Times New Roman" w:hAnsi="Times New Roman"/>
        </w:rPr>
        <w:t>good</w:t>
      </w:r>
      <w:r w:rsidR="00531E23">
        <w:rPr>
          <w:rFonts w:ascii="Times New Roman" w:hAnsi="Times New Roman"/>
        </w:rPr>
        <w:t xml:space="preserve">” </w:t>
      </w:r>
      <w:r w:rsidR="00E42356">
        <w:rPr>
          <w:rFonts w:ascii="Times New Roman" w:hAnsi="Times New Roman"/>
        </w:rPr>
        <w:t xml:space="preserve">to </w:t>
      </w:r>
      <w:r w:rsidR="00531E23">
        <w:rPr>
          <w:rFonts w:ascii="Times New Roman" w:hAnsi="Times New Roman"/>
        </w:rPr>
        <w:t>“</w:t>
      </w:r>
      <w:r w:rsidR="00E42356">
        <w:rPr>
          <w:rFonts w:ascii="Times New Roman" w:hAnsi="Times New Roman"/>
        </w:rPr>
        <w:t>high</w:t>
      </w:r>
      <w:r w:rsidR="00531E23">
        <w:rPr>
          <w:rFonts w:ascii="Times New Roman" w:hAnsi="Times New Roman"/>
        </w:rPr>
        <w:t>”</w:t>
      </w:r>
      <w:r w:rsidR="00E42356">
        <w:rPr>
          <w:rFonts w:ascii="Times New Roman" w:hAnsi="Times New Roman"/>
        </w:rPr>
        <w:t xml:space="preserve"> </w:t>
      </w:r>
      <w:r w:rsidR="005D4602" w:rsidRPr="005D4602">
        <w:rPr>
          <w:rFonts w:ascii="Times New Roman" w:hAnsi="Times New Roman"/>
        </w:rPr>
        <w:t>quality content.</w:t>
      </w:r>
      <w:r w:rsidR="005D4602">
        <w:rPr>
          <w:rFonts w:ascii="Times New Roman" w:hAnsi="Times New Roman"/>
        </w:rPr>
        <w:t xml:space="preserve">  </w:t>
      </w:r>
      <w:r w:rsidR="009C455D">
        <w:rPr>
          <w:rFonts w:ascii="Times New Roman" w:hAnsi="Times New Roman"/>
        </w:rPr>
        <w:t xml:space="preserve">Qualitative data showed that the Take 5 </w:t>
      </w:r>
      <w:r w:rsidR="00093776">
        <w:rPr>
          <w:rFonts w:ascii="Times New Roman" w:hAnsi="Times New Roman"/>
        </w:rPr>
        <w:t>subjects were</w:t>
      </w:r>
      <w:r w:rsidR="009C455D">
        <w:rPr>
          <w:rFonts w:ascii="Times New Roman" w:hAnsi="Times New Roman"/>
        </w:rPr>
        <w:t xml:space="preserve"> informative, easy to access and understand and helped to change clinical practice.</w:t>
      </w:r>
    </w:p>
    <w:p w:rsidR="00255F1B" w:rsidRPr="003C11A9" w:rsidRDefault="001F3531" w:rsidP="00697693">
      <w:pPr>
        <w:ind w:left="0" w:right="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Conclusion</w:t>
      </w:r>
    </w:p>
    <w:p w:rsidR="00255F1B" w:rsidRPr="003C11A9" w:rsidRDefault="00255F1B" w:rsidP="00697693">
      <w:pPr>
        <w:ind w:left="0" w:right="4"/>
        <w:jc w:val="left"/>
        <w:rPr>
          <w:rFonts w:ascii="Times New Roman" w:hAnsi="Times New Roman"/>
        </w:rPr>
      </w:pPr>
      <w:r w:rsidRPr="003C11A9">
        <w:rPr>
          <w:rFonts w:ascii="Times New Roman" w:hAnsi="Times New Roman"/>
        </w:rPr>
        <w:t xml:space="preserve">The concept of Take </w:t>
      </w:r>
      <w:r w:rsidR="00EA27A7">
        <w:rPr>
          <w:rFonts w:ascii="Times New Roman" w:hAnsi="Times New Roman"/>
        </w:rPr>
        <w:t>5</w:t>
      </w:r>
      <w:r w:rsidRPr="003C11A9">
        <w:rPr>
          <w:rFonts w:ascii="Times New Roman" w:hAnsi="Times New Roman"/>
        </w:rPr>
        <w:t xml:space="preserve"> education is not designed to repla</w:t>
      </w:r>
      <w:r w:rsidR="00D27C5C" w:rsidRPr="003C11A9">
        <w:rPr>
          <w:rFonts w:ascii="Times New Roman" w:hAnsi="Times New Roman"/>
        </w:rPr>
        <w:t xml:space="preserve">ce formal education but to </w:t>
      </w:r>
      <w:r w:rsidR="00F25EA6">
        <w:rPr>
          <w:rFonts w:ascii="Times New Roman" w:hAnsi="Times New Roman"/>
        </w:rPr>
        <w:t>act as an</w:t>
      </w:r>
      <w:r w:rsidR="00D27C5C" w:rsidRPr="003C11A9">
        <w:rPr>
          <w:rFonts w:ascii="Times New Roman" w:hAnsi="Times New Roman"/>
        </w:rPr>
        <w:t xml:space="preserve"> </w:t>
      </w:r>
      <w:r w:rsidR="00887FBD" w:rsidRPr="003C11A9">
        <w:rPr>
          <w:rFonts w:ascii="Times New Roman" w:hAnsi="Times New Roman"/>
        </w:rPr>
        <w:t>adjunct</w:t>
      </w:r>
      <w:r w:rsidR="00D27C5C" w:rsidRPr="003C11A9">
        <w:rPr>
          <w:rFonts w:ascii="Times New Roman" w:hAnsi="Times New Roman"/>
        </w:rPr>
        <w:t xml:space="preserve"> for</w:t>
      </w:r>
      <w:r w:rsidRPr="003C11A9">
        <w:rPr>
          <w:rFonts w:ascii="Times New Roman" w:hAnsi="Times New Roman"/>
        </w:rPr>
        <w:t xml:space="preserve"> providing key education content that meets</w:t>
      </w:r>
      <w:r w:rsidR="00F25EA6">
        <w:rPr>
          <w:rFonts w:ascii="Times New Roman" w:hAnsi="Times New Roman"/>
        </w:rPr>
        <w:t xml:space="preserve"> staffs’ demands</w:t>
      </w:r>
      <w:r w:rsidRPr="003C11A9">
        <w:rPr>
          <w:rFonts w:ascii="Times New Roman" w:hAnsi="Times New Roman"/>
        </w:rPr>
        <w:t xml:space="preserve">. It provides immediacy of </w:t>
      </w:r>
      <w:r w:rsidR="004F56DB" w:rsidRPr="003C11A9">
        <w:rPr>
          <w:rFonts w:ascii="Times New Roman" w:hAnsi="Times New Roman"/>
        </w:rPr>
        <w:t>information</w:t>
      </w:r>
      <w:r w:rsidR="00BA767B" w:rsidRPr="003C11A9">
        <w:rPr>
          <w:rFonts w:ascii="Times New Roman" w:hAnsi="Times New Roman"/>
        </w:rPr>
        <w:t>,</w:t>
      </w:r>
      <w:r w:rsidRPr="003C11A9">
        <w:rPr>
          <w:rFonts w:ascii="Times New Roman" w:hAnsi="Times New Roman"/>
        </w:rPr>
        <w:t xml:space="preserve"> </w:t>
      </w:r>
      <w:r w:rsidR="00586B88" w:rsidRPr="003C11A9">
        <w:rPr>
          <w:rFonts w:ascii="Times New Roman" w:hAnsi="Times New Roman"/>
        </w:rPr>
        <w:t xml:space="preserve">maintains quality </w:t>
      </w:r>
      <w:r w:rsidR="00C369A6">
        <w:rPr>
          <w:rFonts w:ascii="Times New Roman" w:hAnsi="Times New Roman"/>
        </w:rPr>
        <w:t xml:space="preserve">evidence based </w:t>
      </w:r>
      <w:r w:rsidR="00586B88" w:rsidRPr="003C11A9">
        <w:rPr>
          <w:rFonts w:ascii="Times New Roman" w:hAnsi="Times New Roman"/>
        </w:rPr>
        <w:t xml:space="preserve">content </w:t>
      </w:r>
      <w:r w:rsidRPr="003C11A9">
        <w:rPr>
          <w:rFonts w:ascii="Times New Roman" w:hAnsi="Times New Roman"/>
        </w:rPr>
        <w:t>and directs the learner to more formal learning content and resources.</w:t>
      </w:r>
    </w:p>
    <w:p w:rsidR="004707F3" w:rsidRPr="00BD1F30" w:rsidRDefault="004707F3" w:rsidP="00697693">
      <w:pPr>
        <w:ind w:left="0" w:right="4"/>
        <w:jc w:val="left"/>
        <w:rPr>
          <w:rFonts w:ascii="Times New Roman" w:hAnsi="Times New Roman"/>
          <w:color w:val="FF0000"/>
        </w:rPr>
      </w:pPr>
    </w:p>
    <w:p w:rsidR="004707F3" w:rsidRPr="00C52C0B" w:rsidRDefault="004707F3" w:rsidP="00697693">
      <w:pPr>
        <w:ind w:left="0" w:right="4"/>
        <w:jc w:val="left"/>
        <w:rPr>
          <w:rFonts w:ascii="Times New Roman" w:hAnsi="Times New Roman"/>
          <w:b/>
        </w:rPr>
      </w:pPr>
      <w:r w:rsidRPr="00C52C0B">
        <w:rPr>
          <w:rFonts w:ascii="Times New Roman" w:hAnsi="Times New Roman"/>
          <w:b/>
        </w:rPr>
        <w:t>Key Words</w:t>
      </w:r>
    </w:p>
    <w:p w:rsidR="00816B4B" w:rsidRPr="00C52C0B" w:rsidRDefault="004707F3" w:rsidP="00697693">
      <w:pPr>
        <w:ind w:left="0"/>
        <w:jc w:val="left"/>
        <w:outlineLvl w:val="0"/>
        <w:rPr>
          <w:rFonts w:ascii="Times New Roman" w:hAnsi="Times New Roman"/>
        </w:rPr>
      </w:pPr>
      <w:r w:rsidRPr="00C52C0B">
        <w:rPr>
          <w:rFonts w:ascii="Times New Roman" w:hAnsi="Times New Roman"/>
        </w:rPr>
        <w:t>Take 5</w:t>
      </w:r>
      <w:r w:rsidR="00FF1946" w:rsidRPr="00C52C0B">
        <w:rPr>
          <w:rFonts w:ascii="Times New Roman" w:hAnsi="Times New Roman"/>
        </w:rPr>
        <w:t xml:space="preserve">, </w:t>
      </w:r>
      <w:r w:rsidR="00FB7DA8" w:rsidRPr="00C52C0B">
        <w:rPr>
          <w:rFonts w:ascii="Times New Roman" w:hAnsi="Times New Roman"/>
        </w:rPr>
        <w:t>five-minute</w:t>
      </w:r>
      <w:r w:rsidRPr="00C52C0B">
        <w:rPr>
          <w:rFonts w:ascii="Times New Roman" w:hAnsi="Times New Roman"/>
        </w:rPr>
        <w:t xml:space="preserve"> education</w:t>
      </w:r>
      <w:r w:rsidR="00FF1946" w:rsidRPr="00C52C0B">
        <w:rPr>
          <w:rFonts w:ascii="Times New Roman" w:hAnsi="Times New Roman"/>
        </w:rPr>
        <w:t>, i</w:t>
      </w:r>
      <w:r w:rsidRPr="00C52C0B">
        <w:rPr>
          <w:rFonts w:ascii="Times New Roman" w:hAnsi="Times New Roman"/>
        </w:rPr>
        <w:t>nstructional design</w:t>
      </w:r>
      <w:r w:rsidR="00FF1946" w:rsidRPr="00C52C0B">
        <w:rPr>
          <w:rFonts w:ascii="Times New Roman" w:hAnsi="Times New Roman"/>
        </w:rPr>
        <w:t>, o</w:t>
      </w:r>
      <w:r w:rsidRPr="00C52C0B">
        <w:rPr>
          <w:rFonts w:ascii="Times New Roman" w:hAnsi="Times New Roman"/>
        </w:rPr>
        <w:t xml:space="preserve">nline </w:t>
      </w:r>
      <w:r w:rsidR="00816B4B" w:rsidRPr="00C52C0B">
        <w:rPr>
          <w:rFonts w:ascii="Times New Roman" w:hAnsi="Times New Roman"/>
        </w:rPr>
        <w:t xml:space="preserve">clinical </w:t>
      </w:r>
      <w:r w:rsidRPr="00C52C0B">
        <w:rPr>
          <w:rFonts w:ascii="Times New Roman" w:hAnsi="Times New Roman"/>
        </w:rPr>
        <w:t>education</w:t>
      </w:r>
      <w:r w:rsidR="00FF1946" w:rsidRPr="00C52C0B">
        <w:rPr>
          <w:rFonts w:ascii="Times New Roman" w:hAnsi="Times New Roman"/>
        </w:rPr>
        <w:t>, c</w:t>
      </w:r>
      <w:r w:rsidRPr="00C52C0B">
        <w:rPr>
          <w:rFonts w:ascii="Times New Roman" w:hAnsi="Times New Roman"/>
        </w:rPr>
        <w:t xml:space="preserve">ontinuing </w:t>
      </w:r>
      <w:r w:rsidR="00FF1946" w:rsidRPr="00C52C0B">
        <w:rPr>
          <w:rFonts w:ascii="Times New Roman" w:hAnsi="Times New Roman"/>
        </w:rPr>
        <w:t>e</w:t>
      </w:r>
      <w:r w:rsidRPr="00C52C0B">
        <w:rPr>
          <w:rFonts w:ascii="Times New Roman" w:hAnsi="Times New Roman"/>
        </w:rPr>
        <w:t>ducation</w:t>
      </w:r>
      <w:r w:rsidR="00FF1946" w:rsidRPr="00C52C0B">
        <w:rPr>
          <w:rFonts w:ascii="Times New Roman" w:hAnsi="Times New Roman"/>
        </w:rPr>
        <w:t>, i</w:t>
      </w:r>
      <w:r w:rsidR="00816B4B" w:rsidRPr="00C52C0B">
        <w:rPr>
          <w:rFonts w:ascii="Times New Roman" w:hAnsi="Times New Roman"/>
        </w:rPr>
        <w:t>nter-professional education</w:t>
      </w:r>
      <w:r w:rsidR="00EA27A7">
        <w:rPr>
          <w:rFonts w:ascii="Times New Roman" w:hAnsi="Times New Roman"/>
        </w:rPr>
        <w:t>, eLearning</w:t>
      </w:r>
      <w:r w:rsidR="00FF1946" w:rsidRPr="00C52C0B">
        <w:rPr>
          <w:rFonts w:ascii="Times New Roman" w:hAnsi="Times New Roman"/>
        </w:rPr>
        <w:t>.</w:t>
      </w:r>
    </w:p>
    <w:p w:rsidR="003D633C" w:rsidRPr="00C52C0B" w:rsidRDefault="003D633C" w:rsidP="00697693">
      <w:pPr>
        <w:ind w:left="0" w:right="4"/>
        <w:jc w:val="left"/>
        <w:rPr>
          <w:rFonts w:ascii="Times New Roman" w:hAnsi="Times New Roman"/>
        </w:rPr>
      </w:pPr>
    </w:p>
    <w:p w:rsidR="00C65E3B" w:rsidRPr="00C52C0B" w:rsidRDefault="00700227" w:rsidP="00697693">
      <w:pPr>
        <w:ind w:left="0"/>
        <w:jc w:val="left"/>
        <w:rPr>
          <w:rFonts w:ascii="Times New Roman" w:hAnsi="Times New Roman"/>
        </w:rPr>
      </w:pPr>
      <w:r w:rsidRPr="00C52C0B">
        <w:rPr>
          <w:rFonts w:ascii="Times New Roman" w:hAnsi="Times New Roman"/>
        </w:rPr>
        <w:t xml:space="preserve">This project was undertaken with approval from the Clinical Safety and Quality Governance Committee at </w:t>
      </w:r>
      <w:r w:rsidR="00293526" w:rsidRPr="00C52C0B">
        <w:rPr>
          <w:rFonts w:ascii="Times New Roman" w:hAnsi="Times New Roman"/>
        </w:rPr>
        <w:t>XXXX</w:t>
      </w:r>
      <w:r w:rsidR="00C737F2" w:rsidRPr="00C52C0B">
        <w:rPr>
          <w:rFonts w:ascii="Times New Roman" w:hAnsi="Times New Roman"/>
        </w:rPr>
        <w:t xml:space="preserve"> Tertiary Hospital</w:t>
      </w:r>
      <w:r w:rsidRPr="00C52C0B">
        <w:rPr>
          <w:rFonts w:ascii="Times New Roman" w:hAnsi="Times New Roman"/>
        </w:rPr>
        <w:t xml:space="preserve">. </w:t>
      </w:r>
      <w:r w:rsidR="00C65E3B" w:rsidRPr="00C52C0B">
        <w:rPr>
          <w:rFonts w:ascii="Times New Roman" w:hAnsi="Times New Roman"/>
        </w:rPr>
        <w:br w:type="page"/>
      </w:r>
    </w:p>
    <w:p w:rsidR="00D27C5C" w:rsidRPr="00C52C0B" w:rsidRDefault="00EB45E9" w:rsidP="00697693">
      <w:pPr>
        <w:ind w:left="0" w:right="4"/>
        <w:jc w:val="left"/>
        <w:rPr>
          <w:rFonts w:ascii="Times New Roman" w:hAnsi="Times New Roman"/>
          <w:b/>
        </w:rPr>
      </w:pPr>
      <w:r w:rsidRPr="00C52C0B">
        <w:rPr>
          <w:rFonts w:ascii="Times New Roman" w:hAnsi="Times New Roman"/>
          <w:b/>
        </w:rPr>
        <w:lastRenderedPageBreak/>
        <w:t xml:space="preserve">Introduction </w:t>
      </w:r>
    </w:p>
    <w:p w:rsidR="007F18BA" w:rsidRPr="00E9403A" w:rsidRDefault="0035089D" w:rsidP="00D1029A">
      <w:pPr>
        <w:ind w:left="0" w:right="4"/>
        <w:jc w:val="left"/>
        <w:rPr>
          <w:rFonts w:ascii="Times New Roman" w:hAnsi="Times New Roman"/>
          <w:color w:val="FF0000"/>
        </w:rPr>
      </w:pPr>
      <w:r w:rsidRPr="00E9403A">
        <w:rPr>
          <w:rFonts w:ascii="Times New Roman" w:hAnsi="Times New Roman"/>
        </w:rPr>
        <w:t>Rapid</w:t>
      </w:r>
      <w:r w:rsidR="00BA13D1" w:rsidRPr="00E9403A">
        <w:rPr>
          <w:rFonts w:ascii="Times New Roman" w:hAnsi="Times New Roman"/>
        </w:rPr>
        <w:t xml:space="preserve"> utilisation of eLearning </w:t>
      </w:r>
      <w:r w:rsidR="00167B81" w:rsidRPr="00E9403A">
        <w:rPr>
          <w:rFonts w:ascii="Times New Roman" w:hAnsi="Times New Roman"/>
        </w:rPr>
        <w:t xml:space="preserve">has </w:t>
      </w:r>
      <w:r w:rsidRPr="00E9403A">
        <w:rPr>
          <w:rFonts w:ascii="Times New Roman" w:hAnsi="Times New Roman"/>
        </w:rPr>
        <w:t>occur</w:t>
      </w:r>
      <w:r w:rsidR="00FD618B" w:rsidRPr="00E9403A">
        <w:rPr>
          <w:rFonts w:ascii="Times New Roman" w:hAnsi="Times New Roman"/>
        </w:rPr>
        <w:t>r</w:t>
      </w:r>
      <w:r w:rsidRPr="00E9403A">
        <w:rPr>
          <w:rFonts w:ascii="Times New Roman" w:hAnsi="Times New Roman"/>
        </w:rPr>
        <w:t>ed</w:t>
      </w:r>
      <w:r w:rsidR="00167B81" w:rsidRPr="00E9403A">
        <w:rPr>
          <w:rFonts w:ascii="Times New Roman" w:hAnsi="Times New Roman"/>
        </w:rPr>
        <w:t xml:space="preserve"> as it </w:t>
      </w:r>
      <w:r w:rsidR="00BA13D1" w:rsidRPr="00E9403A">
        <w:rPr>
          <w:rFonts w:ascii="Times New Roman" w:hAnsi="Times New Roman"/>
        </w:rPr>
        <w:t>allows users to self-manage their education needs, obtain automatic feedback</w:t>
      </w:r>
      <w:r w:rsidR="00167B81" w:rsidRPr="00E9403A">
        <w:rPr>
          <w:rFonts w:ascii="Times New Roman" w:hAnsi="Times New Roman"/>
        </w:rPr>
        <w:t>/</w:t>
      </w:r>
      <w:r w:rsidR="00BA13D1" w:rsidRPr="00E9403A">
        <w:rPr>
          <w:rFonts w:ascii="Times New Roman" w:hAnsi="Times New Roman"/>
        </w:rPr>
        <w:t>assessment</w:t>
      </w:r>
      <w:r w:rsidR="00167B81" w:rsidRPr="00E9403A">
        <w:rPr>
          <w:rFonts w:ascii="Times New Roman" w:hAnsi="Times New Roman"/>
        </w:rPr>
        <w:t xml:space="preserve">, is cost effective and allows for wide spread distribution </w:t>
      </w:r>
      <w:r w:rsidR="00BA13D1" w:rsidRPr="00E9403A">
        <w:rPr>
          <w:rFonts w:ascii="Times New Roman" w:hAnsi="Times New Roman"/>
        </w:rPr>
        <w:t>(</w:t>
      </w:r>
      <w:r w:rsidR="00C2125A" w:rsidRPr="00E9403A">
        <w:rPr>
          <w:rFonts w:ascii="Times New Roman" w:hAnsi="Times New Roman"/>
        </w:rPr>
        <w:t>Stevanovic, Atanas</w:t>
      </w:r>
      <w:r w:rsidR="00383B2B" w:rsidRPr="00E9403A">
        <w:rPr>
          <w:rFonts w:ascii="Times New Roman" w:hAnsi="Times New Roman"/>
        </w:rPr>
        <w:t>ijevic, Atanasijevic, Zhar, 2019;</w:t>
      </w:r>
      <w:r w:rsidR="00167B81" w:rsidRPr="00E9403A">
        <w:rPr>
          <w:rFonts w:ascii="Times New Roman" w:hAnsi="Times New Roman"/>
        </w:rPr>
        <w:t xml:space="preserve"> </w:t>
      </w:r>
      <w:hyperlink r:id="rId8" w:history="1">
        <w:r w:rsidR="00167B81" w:rsidRPr="00E9403A">
          <w:rPr>
            <w:rFonts w:ascii="Times New Roman" w:hAnsi="Times New Roman"/>
          </w:rPr>
          <w:t>Vaona</w:t>
        </w:r>
      </w:hyperlink>
      <w:r w:rsidR="00167B81" w:rsidRPr="00E9403A">
        <w:rPr>
          <w:rFonts w:ascii="Times New Roman" w:hAnsi="Times New Roman"/>
        </w:rPr>
        <w:t>,</w:t>
      </w:r>
      <w:r w:rsidR="00C66440" w:rsidRPr="00E9403A">
        <w:rPr>
          <w:rFonts w:ascii="Times New Roman" w:hAnsi="Times New Roman"/>
        </w:rPr>
        <w:t xml:space="preserve"> </w:t>
      </w:r>
      <w:r w:rsidR="00167B81" w:rsidRPr="00E9403A">
        <w:rPr>
          <w:rFonts w:ascii="Times New Roman" w:hAnsi="Times New Roman"/>
        </w:rPr>
        <w:t>et al</w:t>
      </w:r>
      <w:r w:rsidR="00C66440" w:rsidRPr="00E9403A">
        <w:rPr>
          <w:rFonts w:ascii="Times New Roman" w:hAnsi="Times New Roman"/>
        </w:rPr>
        <w:t>.</w:t>
      </w:r>
      <w:r w:rsidR="00167B81" w:rsidRPr="00E9403A">
        <w:rPr>
          <w:rFonts w:ascii="Times New Roman" w:hAnsi="Times New Roman"/>
        </w:rPr>
        <w:t xml:space="preserve"> 2018;</w:t>
      </w:r>
      <w:r w:rsidR="00383B2B" w:rsidRPr="00E9403A">
        <w:rPr>
          <w:rFonts w:ascii="Times New Roman" w:hAnsi="Times New Roman"/>
        </w:rPr>
        <w:t xml:space="preserve"> </w:t>
      </w:r>
      <w:r w:rsidR="00BA13D1" w:rsidRPr="00E9403A">
        <w:rPr>
          <w:rFonts w:ascii="Times New Roman" w:hAnsi="Times New Roman"/>
        </w:rPr>
        <w:t>Lewis, Cidon, Seto, Chen</w:t>
      </w:r>
      <w:r w:rsidR="003121B9" w:rsidRPr="00E9403A">
        <w:rPr>
          <w:rFonts w:ascii="Times New Roman" w:hAnsi="Times New Roman"/>
        </w:rPr>
        <w:t>,</w:t>
      </w:r>
      <w:r w:rsidR="00BA13D1" w:rsidRPr="00E9403A">
        <w:rPr>
          <w:rFonts w:ascii="Times New Roman" w:hAnsi="Times New Roman"/>
        </w:rPr>
        <w:t xml:space="preserve"> </w:t>
      </w:r>
      <w:r w:rsidR="003121B9" w:rsidRPr="00E9403A">
        <w:rPr>
          <w:rFonts w:ascii="Times New Roman" w:hAnsi="Times New Roman"/>
        </w:rPr>
        <w:t xml:space="preserve">Mahan, </w:t>
      </w:r>
      <w:r w:rsidR="00BA13D1" w:rsidRPr="00E9403A">
        <w:rPr>
          <w:rFonts w:ascii="Times New Roman" w:hAnsi="Times New Roman"/>
        </w:rPr>
        <w:t>2014</w:t>
      </w:r>
      <w:r w:rsidR="00E717EB" w:rsidRPr="00E9403A">
        <w:rPr>
          <w:rFonts w:ascii="Times New Roman" w:hAnsi="Times New Roman"/>
        </w:rPr>
        <w:t>; Dank</w:t>
      </w:r>
      <w:r w:rsidR="00147D0F" w:rsidRPr="00E9403A">
        <w:rPr>
          <w:rFonts w:ascii="Times New Roman" w:hAnsi="Times New Roman"/>
        </w:rPr>
        <w:t>baar &amp; de Jong, 2014</w:t>
      </w:r>
      <w:r w:rsidR="00330689" w:rsidRPr="00E9403A">
        <w:rPr>
          <w:rFonts w:ascii="Times New Roman" w:hAnsi="Times New Roman"/>
        </w:rPr>
        <w:t xml:space="preserve">). </w:t>
      </w:r>
      <w:r w:rsidR="00296441" w:rsidRPr="00E9403A">
        <w:rPr>
          <w:rFonts w:ascii="Times New Roman" w:hAnsi="Times New Roman"/>
        </w:rPr>
        <w:t xml:space="preserve">For many years, eLearning has been utilised for professional development and mandatory skills training of post-graduate </w:t>
      </w:r>
      <w:r w:rsidR="00B31F50" w:rsidRPr="00E9403A">
        <w:rPr>
          <w:rFonts w:ascii="Times New Roman" w:hAnsi="Times New Roman"/>
        </w:rPr>
        <w:t>n</w:t>
      </w:r>
      <w:r w:rsidR="00296441" w:rsidRPr="00E9403A">
        <w:rPr>
          <w:rFonts w:ascii="Times New Roman" w:hAnsi="Times New Roman"/>
        </w:rPr>
        <w:t xml:space="preserve">ursing, </w:t>
      </w:r>
      <w:r w:rsidR="00B31F50" w:rsidRPr="00E9403A">
        <w:rPr>
          <w:rFonts w:ascii="Times New Roman" w:hAnsi="Times New Roman"/>
        </w:rPr>
        <w:t>m</w:t>
      </w:r>
      <w:r w:rsidR="00296441" w:rsidRPr="00E9403A">
        <w:rPr>
          <w:rFonts w:ascii="Times New Roman" w:hAnsi="Times New Roman"/>
        </w:rPr>
        <w:t xml:space="preserve">edicine and </w:t>
      </w:r>
      <w:r w:rsidR="00B31F50" w:rsidRPr="00E9403A">
        <w:rPr>
          <w:rFonts w:ascii="Times New Roman" w:hAnsi="Times New Roman"/>
        </w:rPr>
        <w:t>a</w:t>
      </w:r>
      <w:r w:rsidR="00296441" w:rsidRPr="00E9403A">
        <w:rPr>
          <w:rFonts w:ascii="Times New Roman" w:hAnsi="Times New Roman"/>
        </w:rPr>
        <w:t xml:space="preserve">llied </w:t>
      </w:r>
      <w:r w:rsidR="00B31F50" w:rsidRPr="00E9403A">
        <w:rPr>
          <w:rFonts w:ascii="Times New Roman" w:hAnsi="Times New Roman"/>
        </w:rPr>
        <w:t>h</w:t>
      </w:r>
      <w:r w:rsidR="00296441" w:rsidRPr="00E9403A">
        <w:rPr>
          <w:rFonts w:ascii="Times New Roman" w:hAnsi="Times New Roman"/>
        </w:rPr>
        <w:t>ealth staff</w:t>
      </w:r>
      <w:r w:rsidR="007F18BA" w:rsidRPr="00E9403A">
        <w:rPr>
          <w:rFonts w:ascii="Times New Roman" w:hAnsi="Times New Roman"/>
        </w:rPr>
        <w:t xml:space="preserve"> (Lewis, </w:t>
      </w:r>
      <w:r w:rsidR="00147D0F" w:rsidRPr="00E9403A">
        <w:rPr>
          <w:rFonts w:ascii="Times New Roman" w:hAnsi="Times New Roman"/>
        </w:rPr>
        <w:t>et al</w:t>
      </w:r>
      <w:r w:rsidR="003121B9" w:rsidRPr="00E9403A">
        <w:rPr>
          <w:rFonts w:ascii="Times New Roman" w:hAnsi="Times New Roman"/>
        </w:rPr>
        <w:t>.</w:t>
      </w:r>
      <w:r w:rsidR="007F18BA" w:rsidRPr="00E9403A">
        <w:rPr>
          <w:rFonts w:ascii="Times New Roman" w:hAnsi="Times New Roman"/>
        </w:rPr>
        <w:t xml:space="preserve"> 2014</w:t>
      </w:r>
      <w:r w:rsidR="003E0776" w:rsidRPr="00E9403A">
        <w:rPr>
          <w:rFonts w:ascii="Times New Roman" w:hAnsi="Times New Roman"/>
        </w:rPr>
        <w:t xml:space="preserve">; </w:t>
      </w:r>
      <w:r w:rsidR="007F18BA" w:rsidRPr="00E9403A">
        <w:rPr>
          <w:rFonts w:ascii="Times New Roman" w:hAnsi="Times New Roman"/>
        </w:rPr>
        <w:t>Taveira-Gomes et al 2016</w:t>
      </w:r>
      <w:r w:rsidR="008E2812" w:rsidRPr="00E9403A">
        <w:rPr>
          <w:rFonts w:ascii="Times New Roman" w:hAnsi="Times New Roman"/>
        </w:rPr>
        <w:t xml:space="preserve">; </w:t>
      </w:r>
      <w:r w:rsidR="00891031" w:rsidRPr="00E9403A">
        <w:rPr>
          <w:rFonts w:ascii="Times New Roman" w:hAnsi="Times New Roman"/>
        </w:rPr>
        <w:t>Brooks</w:t>
      </w:r>
      <w:r w:rsidR="003121B9" w:rsidRPr="00E9403A">
        <w:rPr>
          <w:rFonts w:ascii="Times New Roman" w:hAnsi="Times New Roman"/>
        </w:rPr>
        <w:t xml:space="preserve">, </w:t>
      </w:r>
      <w:r w:rsidR="00891031" w:rsidRPr="00E9403A">
        <w:rPr>
          <w:rFonts w:ascii="Times New Roman" w:hAnsi="Times New Roman"/>
        </w:rPr>
        <w:t xml:space="preserve">et al. </w:t>
      </w:r>
      <w:r w:rsidR="008E2812" w:rsidRPr="00E9403A">
        <w:rPr>
          <w:rFonts w:ascii="Times New Roman" w:hAnsi="Times New Roman"/>
        </w:rPr>
        <w:t>2016</w:t>
      </w:r>
      <w:r w:rsidR="007F18BA" w:rsidRPr="00E9403A">
        <w:rPr>
          <w:rFonts w:ascii="Times New Roman" w:hAnsi="Times New Roman"/>
        </w:rPr>
        <w:t>).</w:t>
      </w:r>
      <w:r w:rsidR="00296441" w:rsidRPr="00E9403A">
        <w:rPr>
          <w:rFonts w:ascii="Times New Roman" w:hAnsi="Times New Roman"/>
        </w:rPr>
        <w:t xml:space="preserve"> </w:t>
      </w:r>
      <w:r w:rsidR="002C255C" w:rsidRPr="00E9403A">
        <w:rPr>
          <w:rFonts w:ascii="Times New Roman" w:hAnsi="Times New Roman"/>
        </w:rPr>
        <w:t xml:space="preserve">  </w:t>
      </w:r>
    </w:p>
    <w:p w:rsidR="007F18BA" w:rsidRPr="00E9403A" w:rsidRDefault="007F18BA" w:rsidP="00D1029A">
      <w:pPr>
        <w:ind w:left="0" w:right="4"/>
        <w:jc w:val="left"/>
        <w:rPr>
          <w:rFonts w:ascii="Times New Roman" w:hAnsi="Times New Roman"/>
        </w:rPr>
      </w:pPr>
    </w:p>
    <w:p w:rsidR="00991F4C" w:rsidRDefault="00C52C0B" w:rsidP="00991F4C">
      <w:pPr>
        <w:ind w:left="0" w:right="4"/>
        <w:jc w:val="left"/>
        <w:rPr>
          <w:rFonts w:ascii="Times New Roman" w:hAnsi="Times New Roman"/>
        </w:rPr>
      </w:pPr>
      <w:r w:rsidRPr="00E9403A">
        <w:rPr>
          <w:rFonts w:ascii="Times New Roman" w:hAnsi="Times New Roman"/>
        </w:rPr>
        <w:t>A review of the</w:t>
      </w:r>
      <w:r w:rsidR="00296441" w:rsidRPr="00E9403A">
        <w:rPr>
          <w:rFonts w:ascii="Times New Roman" w:hAnsi="Times New Roman"/>
        </w:rPr>
        <w:t xml:space="preserve"> literature identified a variety of problems associated with eLearning</w:t>
      </w:r>
      <w:r w:rsidRPr="00E9403A">
        <w:rPr>
          <w:rFonts w:ascii="Times New Roman" w:hAnsi="Times New Roman"/>
        </w:rPr>
        <w:t xml:space="preserve"> uptake</w:t>
      </w:r>
      <w:r w:rsidR="00296441" w:rsidRPr="00E9403A">
        <w:rPr>
          <w:rFonts w:ascii="Times New Roman" w:hAnsi="Times New Roman"/>
        </w:rPr>
        <w:t xml:space="preserve">, </w:t>
      </w:r>
      <w:r w:rsidRPr="00E9403A">
        <w:rPr>
          <w:rFonts w:ascii="Times New Roman" w:hAnsi="Times New Roman"/>
        </w:rPr>
        <w:t xml:space="preserve">which includes content relevancy, </w:t>
      </w:r>
      <w:r w:rsidR="00FF68E1" w:rsidRPr="00E9403A">
        <w:rPr>
          <w:rFonts w:ascii="Times New Roman" w:hAnsi="Times New Roman"/>
        </w:rPr>
        <w:t xml:space="preserve">length of time required </w:t>
      </w:r>
      <w:r w:rsidR="008E11FD" w:rsidRPr="00E9403A">
        <w:rPr>
          <w:rFonts w:ascii="Times New Roman" w:hAnsi="Times New Roman"/>
        </w:rPr>
        <w:t xml:space="preserve">to complete, </w:t>
      </w:r>
      <w:r w:rsidRPr="00E9403A">
        <w:rPr>
          <w:rFonts w:ascii="Times New Roman" w:hAnsi="Times New Roman"/>
        </w:rPr>
        <w:t xml:space="preserve">insufficient </w:t>
      </w:r>
      <w:r w:rsidR="008E11FD" w:rsidRPr="00E9403A">
        <w:rPr>
          <w:rFonts w:ascii="Times New Roman" w:hAnsi="Times New Roman"/>
        </w:rPr>
        <w:t xml:space="preserve">work </w:t>
      </w:r>
      <w:r w:rsidRPr="00E9403A">
        <w:rPr>
          <w:rFonts w:ascii="Times New Roman" w:hAnsi="Times New Roman"/>
        </w:rPr>
        <w:t>time to learn</w:t>
      </w:r>
      <w:r w:rsidR="00FF68E1" w:rsidRPr="00E9403A">
        <w:rPr>
          <w:rFonts w:ascii="Times New Roman" w:hAnsi="Times New Roman"/>
        </w:rPr>
        <w:t xml:space="preserve">, </w:t>
      </w:r>
      <w:r w:rsidRPr="00E9403A">
        <w:rPr>
          <w:rFonts w:ascii="Times New Roman" w:hAnsi="Times New Roman"/>
        </w:rPr>
        <w:t>lack of awareness that the eLearning module was available</w:t>
      </w:r>
      <w:r w:rsidR="00FF68E1" w:rsidRPr="00E9403A">
        <w:rPr>
          <w:rFonts w:ascii="Times New Roman" w:hAnsi="Times New Roman"/>
        </w:rPr>
        <w:t xml:space="preserve"> and poor instructional design</w:t>
      </w:r>
      <w:r w:rsidR="00E71278" w:rsidRPr="00E9403A">
        <w:rPr>
          <w:rFonts w:ascii="Times New Roman" w:hAnsi="Times New Roman"/>
        </w:rPr>
        <w:t xml:space="preserve"> </w:t>
      </w:r>
      <w:r w:rsidR="009E391B" w:rsidRPr="00E9403A">
        <w:rPr>
          <w:rFonts w:ascii="Times New Roman" w:hAnsi="Times New Roman"/>
        </w:rPr>
        <w:t>(</w:t>
      </w:r>
      <w:r w:rsidR="00383B2B" w:rsidRPr="00E9403A">
        <w:rPr>
          <w:rFonts w:ascii="Times New Roman" w:hAnsi="Times New Roman"/>
        </w:rPr>
        <w:t>Stevanovic, et al.</w:t>
      </w:r>
      <w:r w:rsidR="003A109C" w:rsidRPr="00E9403A">
        <w:rPr>
          <w:rFonts w:ascii="Times New Roman" w:hAnsi="Times New Roman"/>
        </w:rPr>
        <w:t xml:space="preserve"> </w:t>
      </w:r>
      <w:r w:rsidR="00383B2B" w:rsidRPr="00E9403A">
        <w:rPr>
          <w:rFonts w:ascii="Times New Roman" w:hAnsi="Times New Roman"/>
        </w:rPr>
        <w:t xml:space="preserve">2019; </w:t>
      </w:r>
      <w:r w:rsidR="009E391B" w:rsidRPr="00E9403A">
        <w:rPr>
          <w:rFonts w:ascii="Times New Roman" w:hAnsi="Times New Roman"/>
        </w:rPr>
        <w:t>Kim</w:t>
      </w:r>
      <w:r w:rsidR="003A109C" w:rsidRPr="00E9403A">
        <w:rPr>
          <w:rFonts w:ascii="Times New Roman" w:hAnsi="Times New Roman"/>
        </w:rPr>
        <w:t>, Kang, Kim,</w:t>
      </w:r>
      <w:r w:rsidR="009E391B" w:rsidRPr="00E9403A">
        <w:rPr>
          <w:rFonts w:ascii="Times New Roman" w:hAnsi="Times New Roman"/>
        </w:rPr>
        <w:t xml:space="preserve"> 2017; </w:t>
      </w:r>
      <w:r w:rsidR="00DC7092" w:rsidRPr="00E9403A">
        <w:rPr>
          <w:rFonts w:ascii="Times New Roman" w:hAnsi="Times New Roman" w:cs="Calibri"/>
          <w:color w:val="000000"/>
        </w:rPr>
        <w:t>Rohwer, Motaze,</w:t>
      </w:r>
      <w:r w:rsidR="00DC7092" w:rsidRPr="00E9403A">
        <w:rPr>
          <w:rFonts w:ascii="Times New Roman" w:hAnsi="Times New Roman"/>
        </w:rPr>
        <w:t xml:space="preserve"> </w:t>
      </w:r>
      <w:r w:rsidR="00DC7092" w:rsidRPr="00E9403A">
        <w:rPr>
          <w:rFonts w:ascii="Times New Roman" w:hAnsi="Times New Roman" w:cs="Calibri"/>
          <w:color w:val="000000"/>
        </w:rPr>
        <w:t>Rehfuess, Young</w:t>
      </w:r>
      <w:r w:rsidR="00DC7092" w:rsidRPr="00E9403A">
        <w:rPr>
          <w:rFonts w:ascii="Times New Roman" w:hAnsi="Times New Roman"/>
        </w:rPr>
        <w:t xml:space="preserve">, 2017; </w:t>
      </w:r>
      <w:r w:rsidR="009E391B" w:rsidRPr="00E9403A">
        <w:rPr>
          <w:rFonts w:ascii="Times New Roman" w:hAnsi="Times New Roman"/>
        </w:rPr>
        <w:t>Lewis</w:t>
      </w:r>
      <w:r w:rsidR="00383B2B" w:rsidRPr="00E9403A">
        <w:rPr>
          <w:rFonts w:ascii="Times New Roman" w:hAnsi="Times New Roman"/>
        </w:rPr>
        <w:t xml:space="preserve">, et al. </w:t>
      </w:r>
      <w:r w:rsidR="009E391B" w:rsidRPr="00E9403A">
        <w:rPr>
          <w:rFonts w:ascii="Times New Roman" w:hAnsi="Times New Roman"/>
        </w:rPr>
        <w:t>2014</w:t>
      </w:r>
      <w:r w:rsidR="00114A0F" w:rsidRPr="00E9403A">
        <w:rPr>
          <w:rFonts w:ascii="Times New Roman" w:hAnsi="Times New Roman"/>
        </w:rPr>
        <w:t>).</w:t>
      </w:r>
      <w:r w:rsidR="00E71278" w:rsidRPr="00E9403A">
        <w:rPr>
          <w:rFonts w:ascii="Times New Roman" w:hAnsi="Times New Roman"/>
        </w:rPr>
        <w:t xml:space="preserve">  </w:t>
      </w:r>
      <w:r w:rsidR="00991F4C" w:rsidRPr="00E9403A">
        <w:rPr>
          <w:rFonts w:ascii="Times New Roman" w:hAnsi="Times New Roman"/>
        </w:rPr>
        <w:t xml:space="preserve">These type of issues have been shown to greatly </w:t>
      </w:r>
      <w:r w:rsidR="00E43BFE" w:rsidRPr="00E9403A">
        <w:rPr>
          <w:rFonts w:ascii="Times New Roman" w:hAnsi="Times New Roman"/>
        </w:rPr>
        <w:t xml:space="preserve">impact </w:t>
      </w:r>
      <w:r w:rsidR="00991F4C" w:rsidRPr="00E9403A">
        <w:rPr>
          <w:rFonts w:ascii="Times New Roman" w:hAnsi="Times New Roman"/>
        </w:rPr>
        <w:t>on eLearning engagement (</w:t>
      </w:r>
      <w:r w:rsidR="00991F4C" w:rsidRPr="00E9403A">
        <w:rPr>
          <w:rFonts w:ascii="Times New Roman" w:hAnsi="Times New Roman" w:cs="Calibri"/>
        </w:rPr>
        <w:t>Rohwer, et al</w:t>
      </w:r>
      <w:r w:rsidR="003A109C" w:rsidRPr="00E9403A">
        <w:rPr>
          <w:rFonts w:ascii="Times New Roman" w:hAnsi="Times New Roman" w:cs="Calibri"/>
        </w:rPr>
        <w:t>.</w:t>
      </w:r>
      <w:r w:rsidR="00991F4C" w:rsidRPr="00E9403A">
        <w:rPr>
          <w:rFonts w:ascii="Times New Roman" w:hAnsi="Times New Roman" w:cs="Calibri"/>
        </w:rPr>
        <w:t xml:space="preserve"> </w:t>
      </w:r>
      <w:r w:rsidR="00991F4C" w:rsidRPr="00E9403A">
        <w:rPr>
          <w:rFonts w:ascii="Times New Roman" w:hAnsi="Times New Roman"/>
        </w:rPr>
        <w:t>2017; McNamara, Rafferty, &amp; Fitzpatrick, 2016; Lewis, et</w:t>
      </w:r>
      <w:r w:rsidR="00A137A9" w:rsidRPr="00E9403A">
        <w:rPr>
          <w:rFonts w:ascii="Times New Roman" w:hAnsi="Times New Roman"/>
        </w:rPr>
        <w:t xml:space="preserve"> </w:t>
      </w:r>
      <w:r w:rsidR="00991F4C" w:rsidRPr="00E9403A">
        <w:rPr>
          <w:rFonts w:ascii="Times New Roman" w:hAnsi="Times New Roman"/>
        </w:rPr>
        <w:t>al</w:t>
      </w:r>
      <w:r w:rsidR="00A137A9" w:rsidRPr="00E9403A">
        <w:rPr>
          <w:rFonts w:ascii="Times New Roman" w:hAnsi="Times New Roman"/>
        </w:rPr>
        <w:t>.</w:t>
      </w:r>
      <w:r w:rsidR="00991F4C" w:rsidRPr="00E9403A">
        <w:rPr>
          <w:rFonts w:ascii="Times New Roman" w:hAnsi="Times New Roman"/>
        </w:rPr>
        <w:t xml:space="preserve"> 2014).</w:t>
      </w:r>
    </w:p>
    <w:p w:rsidR="000267EC" w:rsidRDefault="000267EC" w:rsidP="00DC7092">
      <w:pPr>
        <w:pStyle w:val="Default"/>
        <w:spacing w:line="480" w:lineRule="auto"/>
      </w:pPr>
    </w:p>
    <w:p w:rsidR="00D006F8" w:rsidRPr="00BD1F30" w:rsidRDefault="00D006F8" w:rsidP="00D006F8">
      <w:pPr>
        <w:ind w:left="0" w:right="4"/>
        <w:jc w:val="left"/>
        <w:rPr>
          <w:rFonts w:ascii="Times New Roman" w:hAnsi="Times New Roman"/>
          <w:color w:val="FF0000"/>
        </w:rPr>
      </w:pPr>
      <w:r w:rsidRPr="00F00734">
        <w:rPr>
          <w:rFonts w:ascii="Times New Roman" w:hAnsi="Times New Roman"/>
        </w:rPr>
        <w:t>In recent years, educators at a major tertiary hospital in XXXXX reported increasing difficulties engaging the learner. Face-to-face education was failing to attract viable audience</w:t>
      </w:r>
      <w:r>
        <w:rPr>
          <w:rFonts w:ascii="Times New Roman" w:hAnsi="Times New Roman"/>
        </w:rPr>
        <w:t xml:space="preserve">s, </w:t>
      </w:r>
      <w:r w:rsidRPr="00F00734">
        <w:rPr>
          <w:rFonts w:ascii="Times New Roman" w:hAnsi="Times New Roman"/>
        </w:rPr>
        <w:t xml:space="preserve">resulting in substantial numbers of staff missing key clinical, corporate and safety education (May, 2019). </w:t>
      </w:r>
      <w:r w:rsidRPr="00A77490">
        <w:rPr>
          <w:rFonts w:ascii="Times New Roman" w:hAnsi="Times New Roman"/>
        </w:rPr>
        <w:t xml:space="preserve">The difficulties with traditional modalities resulted in </w:t>
      </w:r>
      <w:r>
        <w:rPr>
          <w:rFonts w:ascii="Times New Roman" w:hAnsi="Times New Roman"/>
        </w:rPr>
        <w:t>the need to offer clinical</w:t>
      </w:r>
      <w:r w:rsidRPr="00A774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Pr="00A77490">
        <w:rPr>
          <w:rFonts w:ascii="Times New Roman" w:hAnsi="Times New Roman"/>
        </w:rPr>
        <w:t xml:space="preserve">mandatory skills </w:t>
      </w:r>
      <w:r>
        <w:rPr>
          <w:rFonts w:ascii="Times New Roman" w:hAnsi="Times New Roman"/>
        </w:rPr>
        <w:t xml:space="preserve">education </w:t>
      </w:r>
      <w:r w:rsidRPr="00A77490">
        <w:rPr>
          <w:rFonts w:ascii="Times New Roman" w:hAnsi="Times New Roman"/>
        </w:rPr>
        <w:t>online</w:t>
      </w:r>
      <w:r>
        <w:rPr>
          <w:rFonts w:ascii="Times New Roman" w:hAnsi="Times New Roman"/>
        </w:rPr>
        <w:t xml:space="preserve"> to try and ensure staff learning continued </w:t>
      </w:r>
      <w:r w:rsidRPr="00A77490">
        <w:rPr>
          <w:rFonts w:ascii="Times New Roman" w:hAnsi="Times New Roman"/>
        </w:rPr>
        <w:t>(May, 2019).</w:t>
      </w:r>
    </w:p>
    <w:p w:rsidR="00D006F8" w:rsidRDefault="00D006F8" w:rsidP="00DC7092">
      <w:pPr>
        <w:pStyle w:val="Default"/>
        <w:spacing w:line="480" w:lineRule="auto"/>
      </w:pPr>
    </w:p>
    <w:p w:rsidR="00E43BFE" w:rsidRDefault="00E43BFE" w:rsidP="00E43BFE">
      <w:pPr>
        <w:ind w:left="0" w:right="4"/>
        <w:jc w:val="left"/>
        <w:rPr>
          <w:rFonts w:ascii="Times New Roman" w:hAnsi="Times New Roman"/>
        </w:rPr>
      </w:pPr>
    </w:p>
    <w:p w:rsidR="00FF24AE" w:rsidRPr="008B6DF0" w:rsidRDefault="00FF24AE" w:rsidP="00697693">
      <w:pPr>
        <w:ind w:left="0" w:right="4"/>
        <w:jc w:val="left"/>
        <w:rPr>
          <w:rFonts w:ascii="Times New Roman" w:hAnsi="Times New Roman"/>
          <w:b/>
        </w:rPr>
      </w:pPr>
      <w:r w:rsidRPr="008B6DF0">
        <w:rPr>
          <w:rFonts w:ascii="Times New Roman" w:hAnsi="Times New Roman"/>
          <w:b/>
        </w:rPr>
        <w:lastRenderedPageBreak/>
        <w:t>Aim</w:t>
      </w:r>
      <w:r w:rsidR="008B6DF0" w:rsidRPr="008B6DF0">
        <w:rPr>
          <w:rFonts w:ascii="Times New Roman" w:hAnsi="Times New Roman"/>
          <w:b/>
        </w:rPr>
        <w:t>s</w:t>
      </w:r>
      <w:r w:rsidRPr="008B6DF0">
        <w:rPr>
          <w:rFonts w:ascii="Times New Roman" w:hAnsi="Times New Roman"/>
          <w:b/>
        </w:rPr>
        <w:t xml:space="preserve">:  </w:t>
      </w:r>
    </w:p>
    <w:p w:rsidR="007150DC" w:rsidRDefault="00761A94" w:rsidP="00F26112">
      <w:pPr>
        <w:pStyle w:val="ListParagraph"/>
        <w:numPr>
          <w:ilvl w:val="0"/>
          <w:numId w:val="8"/>
        </w:numPr>
        <w:ind w:right="4"/>
        <w:jc w:val="left"/>
        <w:rPr>
          <w:rFonts w:ascii="Times New Roman" w:hAnsi="Times New Roman"/>
        </w:rPr>
      </w:pPr>
      <w:r w:rsidRPr="007150DC">
        <w:rPr>
          <w:rFonts w:ascii="Times New Roman" w:hAnsi="Times New Roman"/>
        </w:rPr>
        <w:t>T</w:t>
      </w:r>
      <w:r w:rsidR="009E08D4" w:rsidRPr="007150DC">
        <w:rPr>
          <w:rFonts w:ascii="Times New Roman" w:hAnsi="Times New Roman"/>
        </w:rPr>
        <w:t xml:space="preserve">o </w:t>
      </w:r>
      <w:r w:rsidR="00296441" w:rsidRPr="007150DC">
        <w:rPr>
          <w:rFonts w:ascii="Times New Roman" w:hAnsi="Times New Roman"/>
        </w:rPr>
        <w:t xml:space="preserve">design an innovative education format </w:t>
      </w:r>
      <w:r w:rsidR="00F05D7D">
        <w:rPr>
          <w:rFonts w:ascii="Times New Roman" w:hAnsi="Times New Roman"/>
        </w:rPr>
        <w:t>to address the learning needs of interprofessional staff.</w:t>
      </w:r>
    </w:p>
    <w:p w:rsidR="008B6DF0" w:rsidRPr="00F05D7D" w:rsidRDefault="008B6DF0" w:rsidP="00F26112">
      <w:pPr>
        <w:pStyle w:val="ListParagraph"/>
        <w:numPr>
          <w:ilvl w:val="0"/>
          <w:numId w:val="8"/>
        </w:numPr>
        <w:ind w:right="4"/>
        <w:jc w:val="left"/>
        <w:rPr>
          <w:rFonts w:ascii="Times New Roman" w:hAnsi="Times New Roman"/>
        </w:rPr>
      </w:pPr>
      <w:r w:rsidRPr="00F05D7D">
        <w:rPr>
          <w:rFonts w:ascii="Times New Roman" w:hAnsi="Times New Roman"/>
        </w:rPr>
        <w:t xml:space="preserve">To evaluate the new </w:t>
      </w:r>
      <w:r w:rsidR="00F05D7D" w:rsidRPr="00F05D7D">
        <w:rPr>
          <w:rFonts w:ascii="Times New Roman" w:hAnsi="Times New Roman"/>
        </w:rPr>
        <w:t xml:space="preserve">learning </w:t>
      </w:r>
      <w:r w:rsidRPr="00F05D7D">
        <w:rPr>
          <w:rFonts w:ascii="Times New Roman" w:hAnsi="Times New Roman"/>
        </w:rPr>
        <w:t xml:space="preserve">format with regard to </w:t>
      </w:r>
      <w:r w:rsidR="00F05D7D" w:rsidRPr="00F05D7D">
        <w:rPr>
          <w:rFonts w:ascii="Times New Roman" w:hAnsi="Times New Roman"/>
        </w:rPr>
        <w:t>usability, accessibility and satisfaction with resource content</w:t>
      </w:r>
      <w:r w:rsidR="00FD618B">
        <w:rPr>
          <w:rFonts w:ascii="Times New Roman" w:hAnsi="Times New Roman"/>
        </w:rPr>
        <w:t xml:space="preserve"> and delivery</w:t>
      </w:r>
      <w:r w:rsidR="00F05D7D" w:rsidRPr="00F05D7D">
        <w:rPr>
          <w:rFonts w:ascii="Times New Roman" w:hAnsi="Times New Roman"/>
        </w:rPr>
        <w:t>.</w:t>
      </w:r>
    </w:p>
    <w:p w:rsidR="008B6DF0" w:rsidRDefault="008B6DF0" w:rsidP="00761A94">
      <w:pPr>
        <w:ind w:left="0" w:right="4"/>
        <w:jc w:val="left"/>
        <w:rPr>
          <w:rFonts w:ascii="Times New Roman" w:hAnsi="Times New Roman"/>
          <w:color w:val="FF0000"/>
        </w:rPr>
      </w:pPr>
    </w:p>
    <w:p w:rsidR="00EC0CED" w:rsidRPr="007150DC" w:rsidRDefault="00EC0CED" w:rsidP="00697693">
      <w:pPr>
        <w:ind w:left="0" w:right="4"/>
        <w:jc w:val="left"/>
        <w:rPr>
          <w:rFonts w:ascii="Times New Roman" w:hAnsi="Times New Roman"/>
          <w:b/>
        </w:rPr>
      </w:pPr>
      <w:r w:rsidRPr="007150DC">
        <w:rPr>
          <w:rFonts w:ascii="Times New Roman" w:hAnsi="Times New Roman"/>
          <w:b/>
        </w:rPr>
        <w:t>Methods</w:t>
      </w:r>
    </w:p>
    <w:p w:rsidR="007150DC" w:rsidRPr="007D2758" w:rsidRDefault="007150DC" w:rsidP="00697693">
      <w:pPr>
        <w:ind w:left="0" w:right="4"/>
        <w:jc w:val="left"/>
        <w:rPr>
          <w:rFonts w:ascii="Times New Roman" w:hAnsi="Times New Roman"/>
          <w:b/>
          <w:i/>
        </w:rPr>
      </w:pPr>
      <w:r w:rsidRPr="007D2758">
        <w:rPr>
          <w:rFonts w:ascii="Times New Roman" w:hAnsi="Times New Roman"/>
          <w:b/>
          <w:i/>
        </w:rPr>
        <w:t>Design</w:t>
      </w:r>
    </w:p>
    <w:p w:rsidR="007150DC" w:rsidRPr="007150DC" w:rsidRDefault="007150DC" w:rsidP="00697693">
      <w:pPr>
        <w:ind w:left="0" w:right="4"/>
        <w:jc w:val="left"/>
        <w:rPr>
          <w:rFonts w:ascii="Times New Roman" w:hAnsi="Times New Roman"/>
        </w:rPr>
      </w:pPr>
      <w:r w:rsidRPr="007150DC">
        <w:rPr>
          <w:rFonts w:ascii="Times New Roman" w:hAnsi="Times New Roman"/>
        </w:rPr>
        <w:t xml:space="preserve">A </w:t>
      </w:r>
      <w:r w:rsidR="00E6345A">
        <w:rPr>
          <w:rFonts w:ascii="Times New Roman" w:hAnsi="Times New Roman"/>
        </w:rPr>
        <w:t xml:space="preserve">descriptive study was undertaken to evaluate </w:t>
      </w:r>
      <w:r w:rsidRPr="007150DC">
        <w:rPr>
          <w:rFonts w:ascii="Times New Roman" w:hAnsi="Times New Roman"/>
        </w:rPr>
        <w:t>interprofessional healthcare staff</w:t>
      </w:r>
      <w:r w:rsidR="00E6345A">
        <w:rPr>
          <w:rFonts w:ascii="Times New Roman" w:hAnsi="Times New Roman"/>
        </w:rPr>
        <w:t>s’ assessment of concise online educational resources</w:t>
      </w:r>
      <w:r>
        <w:rPr>
          <w:rFonts w:ascii="Times New Roman" w:hAnsi="Times New Roman"/>
        </w:rPr>
        <w:t>.</w:t>
      </w:r>
    </w:p>
    <w:p w:rsidR="007150DC" w:rsidRDefault="007150DC" w:rsidP="00697693">
      <w:pPr>
        <w:ind w:left="0" w:right="4"/>
        <w:jc w:val="left"/>
        <w:rPr>
          <w:rFonts w:ascii="Times New Roman" w:hAnsi="Times New Roman"/>
          <w:b/>
          <w:color w:val="FF0000"/>
        </w:rPr>
      </w:pPr>
    </w:p>
    <w:p w:rsidR="007150DC" w:rsidRPr="007D2758" w:rsidRDefault="007150DC" w:rsidP="00697693">
      <w:pPr>
        <w:ind w:left="0" w:right="4"/>
        <w:jc w:val="left"/>
        <w:rPr>
          <w:rFonts w:ascii="Times New Roman" w:hAnsi="Times New Roman"/>
          <w:b/>
          <w:i/>
        </w:rPr>
      </w:pPr>
      <w:r w:rsidRPr="007D2758">
        <w:rPr>
          <w:rFonts w:ascii="Times New Roman" w:hAnsi="Times New Roman"/>
          <w:b/>
          <w:i/>
        </w:rPr>
        <w:t>Sample and Setting</w:t>
      </w:r>
    </w:p>
    <w:p w:rsidR="007150DC" w:rsidRPr="007150DC" w:rsidRDefault="007150DC" w:rsidP="007150DC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7150DC">
        <w:rPr>
          <w:rFonts w:ascii="Times New Roman" w:hAnsi="Times New Roman"/>
        </w:rPr>
        <w:t xml:space="preserve">nterprofessional healthcare staff </w:t>
      </w:r>
      <w:r>
        <w:rPr>
          <w:rFonts w:ascii="Times New Roman" w:hAnsi="Times New Roman"/>
        </w:rPr>
        <w:t xml:space="preserve">working in </w:t>
      </w:r>
      <w:r w:rsidR="00F26112">
        <w:rPr>
          <w:rFonts w:ascii="Times New Roman" w:hAnsi="Times New Roman"/>
        </w:rPr>
        <w:t>six tertiary</w:t>
      </w:r>
      <w:r w:rsidR="00507290">
        <w:rPr>
          <w:rFonts w:ascii="Times New Roman" w:hAnsi="Times New Roman"/>
        </w:rPr>
        <w:t xml:space="preserve"> and secondary</w:t>
      </w:r>
      <w:r>
        <w:rPr>
          <w:rFonts w:ascii="Times New Roman" w:hAnsi="Times New Roman"/>
        </w:rPr>
        <w:t xml:space="preserve"> hospitals across XX, XX </w:t>
      </w:r>
      <w:r w:rsidRPr="007150DC">
        <w:rPr>
          <w:rFonts w:ascii="Times New Roman" w:hAnsi="Times New Roman"/>
        </w:rPr>
        <w:t xml:space="preserve">were </w:t>
      </w:r>
      <w:r>
        <w:rPr>
          <w:rFonts w:ascii="Times New Roman" w:hAnsi="Times New Roman"/>
        </w:rPr>
        <w:t>surveyed following their review of the Take Five resource.</w:t>
      </w:r>
    </w:p>
    <w:p w:rsidR="007150DC" w:rsidRDefault="007150DC" w:rsidP="00697693">
      <w:pPr>
        <w:ind w:left="0" w:right="4"/>
        <w:jc w:val="left"/>
        <w:rPr>
          <w:rFonts w:ascii="Times New Roman" w:hAnsi="Times New Roman"/>
          <w:b/>
          <w:i/>
          <w:color w:val="FF0000"/>
        </w:rPr>
      </w:pPr>
    </w:p>
    <w:p w:rsidR="007150DC" w:rsidRPr="007150DC" w:rsidRDefault="007150DC" w:rsidP="00697693">
      <w:pPr>
        <w:ind w:left="0" w:right="4"/>
        <w:jc w:val="left"/>
        <w:rPr>
          <w:rFonts w:ascii="Times New Roman" w:hAnsi="Times New Roman"/>
          <w:b/>
        </w:rPr>
      </w:pPr>
      <w:r w:rsidRPr="007150DC">
        <w:rPr>
          <w:rFonts w:ascii="Times New Roman" w:hAnsi="Times New Roman"/>
          <w:b/>
        </w:rPr>
        <w:t xml:space="preserve">Intervention </w:t>
      </w:r>
      <w:r w:rsidR="00BA2CF9">
        <w:rPr>
          <w:rFonts w:ascii="Times New Roman" w:hAnsi="Times New Roman"/>
          <w:b/>
        </w:rPr>
        <w:t xml:space="preserve">Development </w:t>
      </w:r>
      <w:r>
        <w:rPr>
          <w:rFonts w:ascii="Times New Roman" w:hAnsi="Times New Roman"/>
          <w:b/>
        </w:rPr>
        <w:t>and Process</w:t>
      </w:r>
    </w:p>
    <w:p w:rsidR="00D27C5C" w:rsidRPr="007150DC" w:rsidRDefault="00650283" w:rsidP="00697693">
      <w:pPr>
        <w:ind w:left="0" w:right="4"/>
        <w:jc w:val="lef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Identifying </w:t>
      </w:r>
      <w:r w:rsidR="00D27C5C" w:rsidRPr="007150DC">
        <w:rPr>
          <w:rFonts w:ascii="Times New Roman" w:hAnsi="Times New Roman"/>
          <w:b/>
          <w:i/>
        </w:rPr>
        <w:t>the Solution</w:t>
      </w:r>
    </w:p>
    <w:p w:rsidR="007D2758" w:rsidRDefault="00296441" w:rsidP="00C93453">
      <w:pPr>
        <w:ind w:left="0" w:right="4"/>
        <w:jc w:val="left"/>
        <w:rPr>
          <w:rFonts w:ascii="Times New Roman" w:hAnsi="Times New Roman"/>
        </w:rPr>
      </w:pPr>
      <w:r w:rsidRPr="007150DC">
        <w:rPr>
          <w:rFonts w:ascii="Times New Roman" w:hAnsi="Times New Roman"/>
        </w:rPr>
        <w:t xml:space="preserve">An appraisal of local online education </w:t>
      </w:r>
      <w:r w:rsidR="00A4194F" w:rsidRPr="007150DC">
        <w:rPr>
          <w:rFonts w:ascii="Times New Roman" w:hAnsi="Times New Roman"/>
        </w:rPr>
        <w:t xml:space="preserve">at XXX showed that </w:t>
      </w:r>
      <w:r w:rsidRPr="007150DC">
        <w:rPr>
          <w:rFonts w:ascii="Times New Roman" w:hAnsi="Times New Roman"/>
        </w:rPr>
        <w:t>content was often invisible – hidden in an electronic labyrinth or was still considered too long by end users</w:t>
      </w:r>
      <w:r w:rsidR="00A4194F" w:rsidRPr="007150DC">
        <w:rPr>
          <w:rFonts w:ascii="Times New Roman" w:hAnsi="Times New Roman"/>
        </w:rPr>
        <w:t xml:space="preserve"> (May, </w:t>
      </w:r>
      <w:r w:rsidR="005368FF" w:rsidRPr="007150DC">
        <w:rPr>
          <w:rFonts w:ascii="Times New Roman" w:hAnsi="Times New Roman"/>
        </w:rPr>
        <w:t>2019</w:t>
      </w:r>
      <w:r w:rsidR="00F00734">
        <w:rPr>
          <w:rFonts w:ascii="Times New Roman" w:hAnsi="Times New Roman"/>
        </w:rPr>
        <w:t>).</w:t>
      </w:r>
      <w:r w:rsidR="00C93453">
        <w:rPr>
          <w:rFonts w:ascii="Times New Roman" w:hAnsi="Times New Roman"/>
        </w:rPr>
        <w:t xml:space="preserve"> Furthermore, </w:t>
      </w:r>
      <w:r w:rsidR="00C93453" w:rsidRPr="00AC073B">
        <w:rPr>
          <w:rFonts w:ascii="Times New Roman" w:hAnsi="Times New Roman"/>
        </w:rPr>
        <w:t>Subramanian, (2017) acknowledge</w:t>
      </w:r>
      <w:r w:rsidR="00C93453">
        <w:rPr>
          <w:rFonts w:ascii="Times New Roman" w:hAnsi="Times New Roman"/>
        </w:rPr>
        <w:t>d</w:t>
      </w:r>
      <w:r w:rsidR="00C93453" w:rsidRPr="00AC073B">
        <w:rPr>
          <w:rFonts w:ascii="Times New Roman" w:hAnsi="Times New Roman"/>
        </w:rPr>
        <w:t xml:space="preserve"> the shrinking attention span of the </w:t>
      </w:r>
      <w:r w:rsidR="00C93453">
        <w:rPr>
          <w:rFonts w:ascii="Times New Roman" w:hAnsi="Times New Roman"/>
        </w:rPr>
        <w:t xml:space="preserve">users, </w:t>
      </w:r>
      <w:r w:rsidR="00C93453" w:rsidRPr="00AC073B">
        <w:rPr>
          <w:rFonts w:ascii="Times New Roman" w:hAnsi="Times New Roman"/>
        </w:rPr>
        <w:t>explain</w:t>
      </w:r>
      <w:r w:rsidR="00C93453">
        <w:rPr>
          <w:rFonts w:ascii="Times New Roman" w:hAnsi="Times New Roman"/>
        </w:rPr>
        <w:t>ing</w:t>
      </w:r>
      <w:r w:rsidR="00C93453" w:rsidRPr="00AC073B">
        <w:rPr>
          <w:rFonts w:ascii="Times New Roman" w:hAnsi="Times New Roman"/>
        </w:rPr>
        <w:t xml:space="preserve"> that poor attention span is often accompanied by short, intermittent bursts of high audience attention</w:t>
      </w:r>
      <w:r w:rsidR="00C93453">
        <w:rPr>
          <w:rFonts w:ascii="Times New Roman" w:hAnsi="Times New Roman"/>
        </w:rPr>
        <w:t xml:space="preserve">.  </w:t>
      </w:r>
    </w:p>
    <w:p w:rsidR="00C93453" w:rsidRPr="00AC073B" w:rsidRDefault="00C93453" w:rsidP="00C9345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Based on this premise</w:t>
      </w:r>
      <w:r w:rsidR="00FE1C6D">
        <w:rPr>
          <w:rFonts w:ascii="Times New Roman" w:hAnsi="Times New Roman"/>
        </w:rPr>
        <w:t>,</w:t>
      </w:r>
      <w:r w:rsidRPr="00AC07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AC073B">
        <w:rPr>
          <w:rFonts w:ascii="Times New Roman" w:hAnsi="Times New Roman"/>
        </w:rPr>
        <w:t xml:space="preserve">he Take 5 format </w:t>
      </w:r>
      <w:r>
        <w:rPr>
          <w:rFonts w:ascii="Times New Roman" w:hAnsi="Times New Roman"/>
        </w:rPr>
        <w:t xml:space="preserve">was </w:t>
      </w:r>
      <w:r w:rsidR="002E1073">
        <w:rPr>
          <w:rFonts w:ascii="Times New Roman" w:hAnsi="Times New Roman"/>
        </w:rPr>
        <w:t>designed,</w:t>
      </w:r>
      <w:r>
        <w:rPr>
          <w:rFonts w:ascii="Times New Roman" w:hAnsi="Times New Roman"/>
        </w:rPr>
        <w:t xml:space="preserve"> and </w:t>
      </w:r>
      <w:r w:rsidRPr="00AC073B">
        <w:rPr>
          <w:rFonts w:ascii="Times New Roman" w:hAnsi="Times New Roman"/>
        </w:rPr>
        <w:t xml:space="preserve">governing rules </w:t>
      </w:r>
      <w:r w:rsidR="00FE1C6D">
        <w:rPr>
          <w:rFonts w:ascii="Times New Roman" w:hAnsi="Times New Roman"/>
        </w:rPr>
        <w:t>developed which included that</w:t>
      </w:r>
      <w:r>
        <w:rPr>
          <w:rFonts w:ascii="Times New Roman" w:hAnsi="Times New Roman"/>
        </w:rPr>
        <w:t>:</w:t>
      </w:r>
    </w:p>
    <w:p w:rsidR="00C93453" w:rsidRPr="00AC073B" w:rsidRDefault="00C93453" w:rsidP="00C93453">
      <w:pPr>
        <w:ind w:left="0" w:right="4"/>
        <w:jc w:val="left"/>
        <w:rPr>
          <w:rFonts w:ascii="Times New Roman" w:hAnsi="Times New Roman"/>
        </w:rPr>
      </w:pPr>
      <w:r w:rsidRPr="00AC073B">
        <w:rPr>
          <w:rFonts w:ascii="Times New Roman" w:hAnsi="Times New Roman"/>
        </w:rPr>
        <w:t xml:space="preserve">1. Content should </w:t>
      </w:r>
      <w:r>
        <w:rPr>
          <w:rFonts w:ascii="Times New Roman" w:hAnsi="Times New Roman"/>
        </w:rPr>
        <w:t xml:space="preserve">be concise, </w:t>
      </w:r>
      <w:r w:rsidRPr="00AC073B">
        <w:rPr>
          <w:rFonts w:ascii="Times New Roman" w:hAnsi="Times New Roman"/>
        </w:rPr>
        <w:t>us</w:t>
      </w:r>
      <w:r>
        <w:rPr>
          <w:rFonts w:ascii="Times New Roman" w:hAnsi="Times New Roman"/>
        </w:rPr>
        <w:t>ing</w:t>
      </w:r>
      <w:r w:rsidRPr="00AC073B">
        <w:rPr>
          <w:rFonts w:ascii="Times New Roman" w:hAnsi="Times New Roman"/>
        </w:rPr>
        <w:t xml:space="preserve"> no more than five education PowerPoint slides. </w:t>
      </w:r>
    </w:p>
    <w:p w:rsidR="00C93453" w:rsidRPr="00AC073B" w:rsidRDefault="00C93453" w:rsidP="00C93453">
      <w:pPr>
        <w:ind w:left="0" w:right="4"/>
        <w:jc w:val="left"/>
        <w:rPr>
          <w:rFonts w:ascii="Times New Roman" w:hAnsi="Times New Roman"/>
        </w:rPr>
      </w:pPr>
      <w:r w:rsidRPr="00AC073B">
        <w:rPr>
          <w:rFonts w:ascii="Times New Roman" w:hAnsi="Times New Roman"/>
        </w:rPr>
        <w:t>2. High quality</w:t>
      </w:r>
      <w:r>
        <w:rPr>
          <w:rFonts w:ascii="Times New Roman" w:hAnsi="Times New Roman"/>
        </w:rPr>
        <w:t xml:space="preserve"> </w:t>
      </w:r>
      <w:r w:rsidRPr="00AC073B">
        <w:rPr>
          <w:rFonts w:ascii="Times New Roman" w:hAnsi="Times New Roman"/>
        </w:rPr>
        <w:t>evidence</w:t>
      </w:r>
      <w:r>
        <w:rPr>
          <w:rFonts w:ascii="Times New Roman" w:hAnsi="Times New Roman"/>
        </w:rPr>
        <w:t>-</w:t>
      </w:r>
      <w:r w:rsidRPr="00AC073B">
        <w:rPr>
          <w:rFonts w:ascii="Times New Roman" w:hAnsi="Times New Roman"/>
        </w:rPr>
        <w:t>based content had to be distilled</w:t>
      </w:r>
      <w:r>
        <w:rPr>
          <w:rFonts w:ascii="Times New Roman" w:hAnsi="Times New Roman"/>
        </w:rPr>
        <w:t xml:space="preserve"> into </w:t>
      </w:r>
      <w:r w:rsidRPr="00AC073B">
        <w:rPr>
          <w:rFonts w:ascii="Times New Roman" w:hAnsi="Times New Roman"/>
        </w:rPr>
        <w:t>digestible</w:t>
      </w:r>
      <w:r>
        <w:rPr>
          <w:rFonts w:ascii="Times New Roman" w:hAnsi="Times New Roman"/>
        </w:rPr>
        <w:t xml:space="preserve"> portions.</w:t>
      </w:r>
      <w:r w:rsidR="00FE1C6D">
        <w:rPr>
          <w:rFonts w:ascii="Times New Roman" w:hAnsi="Times New Roman"/>
        </w:rPr>
        <w:t xml:space="preserve"> </w:t>
      </w:r>
      <w:r w:rsidRPr="00AC073B">
        <w:rPr>
          <w:rFonts w:ascii="Times New Roman" w:hAnsi="Times New Roman"/>
        </w:rPr>
        <w:t>This meant including only core information with links to supporting resources for further information.</w:t>
      </w:r>
    </w:p>
    <w:p w:rsidR="00C93453" w:rsidRDefault="00C93453" w:rsidP="00C93453">
      <w:pPr>
        <w:ind w:left="0" w:right="4"/>
        <w:jc w:val="left"/>
        <w:rPr>
          <w:rFonts w:ascii="Times New Roman" w:hAnsi="Times New Roman"/>
        </w:rPr>
      </w:pPr>
      <w:r w:rsidRPr="00AC073B">
        <w:rPr>
          <w:rFonts w:ascii="Times New Roman" w:hAnsi="Times New Roman"/>
        </w:rPr>
        <w:t>3. Content was subject to peer review, utilising existing clinical and education governance structures prior to publishing</w:t>
      </w:r>
      <w:r>
        <w:rPr>
          <w:rFonts w:ascii="Times New Roman" w:hAnsi="Times New Roman"/>
        </w:rPr>
        <w:t xml:space="preserve"> (</w:t>
      </w:r>
      <w:r w:rsidRPr="00AC073B">
        <w:rPr>
          <w:rFonts w:ascii="Times New Roman" w:hAnsi="Times New Roman"/>
        </w:rPr>
        <w:t xml:space="preserve">Subramanian, 2017). </w:t>
      </w:r>
    </w:p>
    <w:p w:rsidR="00941AEC" w:rsidRDefault="00941AEC" w:rsidP="00C93453">
      <w:pPr>
        <w:ind w:left="0" w:right="4"/>
        <w:jc w:val="left"/>
        <w:rPr>
          <w:rFonts w:ascii="Times New Roman" w:hAnsi="Times New Roman"/>
        </w:rPr>
      </w:pPr>
    </w:p>
    <w:p w:rsidR="00941AEC" w:rsidRPr="00AC073B" w:rsidRDefault="00941AEC" w:rsidP="00C9345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Development of Take 5 educational content was initially undertaken by the primary author based on organisational priority areas. However, with the rapid uptake of the Take 5 concept, it became necessary to </w:t>
      </w:r>
      <w:r w:rsidR="00AB3D99">
        <w:rPr>
          <w:rFonts w:ascii="Times New Roman" w:hAnsi="Times New Roman"/>
        </w:rPr>
        <w:t>coach</w:t>
      </w:r>
      <w:r>
        <w:rPr>
          <w:rFonts w:ascii="Times New Roman" w:hAnsi="Times New Roman"/>
        </w:rPr>
        <w:t xml:space="preserve"> and support clinical content experts to write and develop their own Take 5 education.  Prior to publication all Take 5 subjects are subject to a peer review process to ensure the accuracy of information and the currency of evidence.</w:t>
      </w:r>
    </w:p>
    <w:p w:rsidR="00941AEC" w:rsidRDefault="00941AEC" w:rsidP="00697693">
      <w:pPr>
        <w:ind w:left="0" w:right="4"/>
        <w:jc w:val="left"/>
        <w:rPr>
          <w:rFonts w:ascii="Times New Roman" w:hAnsi="Times New Roman"/>
        </w:rPr>
      </w:pPr>
    </w:p>
    <w:p w:rsidR="00ED217C" w:rsidRPr="00ED217C" w:rsidRDefault="00ED217C" w:rsidP="00697693">
      <w:pPr>
        <w:ind w:left="0" w:right="4"/>
        <w:jc w:val="left"/>
        <w:rPr>
          <w:rFonts w:ascii="Times New Roman" w:hAnsi="Times New Roman"/>
          <w:b/>
          <w:i/>
        </w:rPr>
      </w:pPr>
      <w:r w:rsidRPr="007150DC">
        <w:rPr>
          <w:rFonts w:ascii="Times New Roman" w:hAnsi="Times New Roman"/>
          <w:b/>
          <w:i/>
        </w:rPr>
        <w:t>Marketing the Solution</w:t>
      </w:r>
    </w:p>
    <w:p w:rsidR="00296441" w:rsidRPr="00BD1F30" w:rsidRDefault="00296441" w:rsidP="00697693">
      <w:pPr>
        <w:ind w:left="0" w:right="4"/>
        <w:jc w:val="left"/>
        <w:rPr>
          <w:rFonts w:ascii="Times New Roman" w:hAnsi="Times New Roman"/>
          <w:color w:val="FF0000"/>
        </w:rPr>
      </w:pPr>
      <w:r w:rsidRPr="007150DC">
        <w:rPr>
          <w:rFonts w:ascii="Times New Roman" w:hAnsi="Times New Roman"/>
        </w:rPr>
        <w:t xml:space="preserve">The name Take 5 was chosen </w:t>
      </w:r>
      <w:r w:rsidR="00F81AD2" w:rsidRPr="007150DC">
        <w:rPr>
          <w:rFonts w:ascii="Times New Roman" w:hAnsi="Times New Roman"/>
        </w:rPr>
        <w:t xml:space="preserve">to increase the appeal, </w:t>
      </w:r>
      <w:r w:rsidRPr="007150DC">
        <w:rPr>
          <w:rFonts w:ascii="Times New Roman" w:hAnsi="Times New Roman"/>
        </w:rPr>
        <w:t xml:space="preserve">with the tagline: </w:t>
      </w:r>
      <w:r w:rsidR="00FE1C6D">
        <w:rPr>
          <w:rFonts w:ascii="Times New Roman" w:hAnsi="Times New Roman"/>
        </w:rPr>
        <w:t>“</w:t>
      </w:r>
      <w:r w:rsidRPr="007150DC">
        <w:rPr>
          <w:rFonts w:ascii="Times New Roman" w:hAnsi="Times New Roman"/>
          <w:i/>
        </w:rPr>
        <w:t>5-Minute education for busy people</w:t>
      </w:r>
      <w:r w:rsidR="00FE1C6D">
        <w:rPr>
          <w:rFonts w:ascii="Times New Roman" w:hAnsi="Times New Roman"/>
          <w:i/>
        </w:rPr>
        <w:t>”</w:t>
      </w:r>
      <w:r w:rsidRPr="007150DC">
        <w:rPr>
          <w:rFonts w:ascii="Times New Roman" w:hAnsi="Times New Roman"/>
        </w:rPr>
        <w:t xml:space="preserve"> to assist with promotion. Marketing strategies favoured by the advertising industry formed the basis for the campaign to deliver Take 5 and utilised existing communication portals including intranet news feeds, organisation wide email, an electronic organisation wide </w:t>
      </w:r>
      <w:r w:rsidR="00331147">
        <w:rPr>
          <w:rFonts w:ascii="Times New Roman" w:hAnsi="Times New Roman"/>
        </w:rPr>
        <w:t xml:space="preserve">newsletter </w:t>
      </w:r>
      <w:r w:rsidRPr="007150DC">
        <w:rPr>
          <w:rFonts w:ascii="Times New Roman" w:hAnsi="Times New Roman"/>
        </w:rPr>
        <w:t>and word of mouth.</w:t>
      </w:r>
      <w:r w:rsidR="000C1B69" w:rsidRPr="007150DC">
        <w:rPr>
          <w:rFonts w:ascii="Times New Roman" w:hAnsi="Times New Roman"/>
        </w:rPr>
        <w:t xml:space="preserve"> </w:t>
      </w:r>
      <w:r w:rsidRPr="007150DC">
        <w:rPr>
          <w:rFonts w:ascii="Times New Roman" w:hAnsi="Times New Roman"/>
        </w:rPr>
        <w:t xml:space="preserve">Brand identity was </w:t>
      </w:r>
      <w:r w:rsidR="001947F1" w:rsidRPr="007150DC">
        <w:rPr>
          <w:rFonts w:ascii="Times New Roman" w:hAnsi="Times New Roman"/>
        </w:rPr>
        <w:t>a critical factor</w:t>
      </w:r>
      <w:r w:rsidR="00331147">
        <w:rPr>
          <w:rFonts w:ascii="Times New Roman" w:hAnsi="Times New Roman"/>
        </w:rPr>
        <w:t>, with i</w:t>
      </w:r>
      <w:r w:rsidR="001947F1" w:rsidRPr="007150DC">
        <w:rPr>
          <w:rFonts w:ascii="Times New Roman" w:hAnsi="Times New Roman"/>
        </w:rPr>
        <w:t>n-</w:t>
      </w:r>
      <w:r w:rsidRPr="007150DC">
        <w:rPr>
          <w:rFonts w:ascii="Times New Roman" w:hAnsi="Times New Roman"/>
        </w:rPr>
        <w:t>house graphic artists design</w:t>
      </w:r>
      <w:r w:rsidR="00331147">
        <w:rPr>
          <w:rFonts w:ascii="Times New Roman" w:hAnsi="Times New Roman"/>
        </w:rPr>
        <w:t>ing</w:t>
      </w:r>
      <w:r w:rsidRPr="007150DC">
        <w:rPr>
          <w:rFonts w:ascii="Times New Roman" w:hAnsi="Times New Roman"/>
        </w:rPr>
        <w:t xml:space="preserve"> the </w:t>
      </w:r>
      <w:r w:rsidR="00331147">
        <w:rPr>
          <w:rFonts w:ascii="Times New Roman" w:hAnsi="Times New Roman"/>
        </w:rPr>
        <w:t xml:space="preserve">now </w:t>
      </w:r>
      <w:r w:rsidRPr="007150DC">
        <w:rPr>
          <w:rFonts w:ascii="Times New Roman" w:hAnsi="Times New Roman"/>
        </w:rPr>
        <w:t>recognisable Take 5 logo which featured prominently in all promotion</w:t>
      </w:r>
      <w:r w:rsidR="00331147">
        <w:rPr>
          <w:rFonts w:ascii="Times New Roman" w:hAnsi="Times New Roman"/>
        </w:rPr>
        <w:t>s</w:t>
      </w:r>
      <w:r w:rsidRPr="007150DC">
        <w:rPr>
          <w:rFonts w:ascii="Times New Roman" w:hAnsi="Times New Roman"/>
        </w:rPr>
        <w:t xml:space="preserve"> (</w:t>
      </w:r>
      <w:r w:rsidR="00331147">
        <w:rPr>
          <w:rFonts w:ascii="Times New Roman" w:hAnsi="Times New Roman"/>
        </w:rPr>
        <w:t xml:space="preserve">see </w:t>
      </w:r>
      <w:r w:rsidRPr="007150DC">
        <w:rPr>
          <w:rFonts w:ascii="Times New Roman" w:hAnsi="Times New Roman"/>
        </w:rPr>
        <w:t>Figure 1).</w:t>
      </w:r>
    </w:p>
    <w:p w:rsidR="00296441" w:rsidRPr="00BD1F30" w:rsidRDefault="00296441" w:rsidP="00697693">
      <w:pPr>
        <w:ind w:left="0" w:right="4"/>
        <w:jc w:val="left"/>
        <w:rPr>
          <w:rFonts w:ascii="Times New Roman" w:hAnsi="Times New Roman"/>
          <w:color w:val="FF0000"/>
        </w:rPr>
      </w:pPr>
    </w:p>
    <w:p w:rsidR="00296441" w:rsidRPr="00842274" w:rsidRDefault="00296441" w:rsidP="00697693">
      <w:pPr>
        <w:ind w:left="0" w:right="4"/>
        <w:jc w:val="left"/>
        <w:rPr>
          <w:rFonts w:ascii="Times New Roman" w:hAnsi="Times New Roman"/>
          <w:b/>
        </w:rPr>
      </w:pPr>
      <w:r w:rsidRPr="00842274">
        <w:rPr>
          <w:rFonts w:ascii="Times New Roman" w:hAnsi="Times New Roman"/>
          <w:b/>
        </w:rPr>
        <w:lastRenderedPageBreak/>
        <w:t>Figure</w:t>
      </w:r>
      <w:r w:rsidR="00CB7931" w:rsidRPr="00842274">
        <w:rPr>
          <w:rFonts w:ascii="Times New Roman" w:hAnsi="Times New Roman"/>
          <w:b/>
        </w:rPr>
        <w:t xml:space="preserve"> </w:t>
      </w:r>
      <w:r w:rsidRPr="00842274">
        <w:rPr>
          <w:rFonts w:ascii="Times New Roman" w:hAnsi="Times New Roman"/>
          <w:b/>
        </w:rPr>
        <w:t>1. Take 5 Logo</w:t>
      </w:r>
    </w:p>
    <w:p w:rsidR="00EB45E9" w:rsidRPr="00BD1F30" w:rsidRDefault="00EB45E9" w:rsidP="00697693">
      <w:pPr>
        <w:ind w:left="0" w:right="4"/>
        <w:jc w:val="left"/>
        <w:rPr>
          <w:rFonts w:ascii="Times New Roman" w:hAnsi="Times New Roman"/>
          <w:color w:val="FF0000"/>
        </w:rPr>
      </w:pPr>
    </w:p>
    <w:p w:rsidR="00D27C5C" w:rsidRPr="007D2758" w:rsidRDefault="00953819" w:rsidP="00697693">
      <w:pPr>
        <w:ind w:left="0" w:right="4"/>
        <w:jc w:val="left"/>
        <w:rPr>
          <w:rFonts w:ascii="Times New Roman" w:hAnsi="Times New Roman"/>
          <w:b/>
          <w:i/>
        </w:rPr>
      </w:pPr>
      <w:r w:rsidRPr="007D2758">
        <w:rPr>
          <w:rFonts w:ascii="Times New Roman" w:hAnsi="Times New Roman"/>
          <w:b/>
          <w:i/>
        </w:rPr>
        <w:t>Education Accessibility</w:t>
      </w:r>
    </w:p>
    <w:p w:rsidR="00AC5339" w:rsidRDefault="00953819" w:rsidP="00697693">
      <w:pPr>
        <w:ind w:left="0" w:right="4"/>
        <w:jc w:val="left"/>
        <w:rPr>
          <w:rFonts w:ascii="Times New Roman" w:hAnsi="Times New Roman"/>
        </w:rPr>
      </w:pPr>
      <w:r w:rsidRPr="00AC5339">
        <w:rPr>
          <w:rFonts w:ascii="Times New Roman" w:hAnsi="Times New Roman"/>
        </w:rPr>
        <w:t xml:space="preserve">To facilitate easy access </w:t>
      </w:r>
      <w:r w:rsidR="00E45580">
        <w:rPr>
          <w:rFonts w:ascii="Times New Roman" w:hAnsi="Times New Roman"/>
        </w:rPr>
        <w:t xml:space="preserve">of education </w:t>
      </w:r>
      <w:r w:rsidRPr="00AC5339">
        <w:rPr>
          <w:rFonts w:ascii="Times New Roman" w:hAnsi="Times New Roman"/>
        </w:rPr>
        <w:t xml:space="preserve">by staff, the </w:t>
      </w:r>
      <w:r w:rsidR="00296441" w:rsidRPr="00AC5339">
        <w:rPr>
          <w:rFonts w:ascii="Times New Roman" w:hAnsi="Times New Roman"/>
        </w:rPr>
        <w:t>Take 5</w:t>
      </w:r>
      <w:r w:rsidRPr="00AC5339">
        <w:rPr>
          <w:rFonts w:ascii="Times New Roman" w:hAnsi="Times New Roman"/>
        </w:rPr>
        <w:t xml:space="preserve"> </w:t>
      </w:r>
      <w:r w:rsidR="00E45580">
        <w:rPr>
          <w:rFonts w:ascii="Times New Roman" w:hAnsi="Times New Roman"/>
        </w:rPr>
        <w:t>content</w:t>
      </w:r>
      <w:r w:rsidRPr="00AC5339">
        <w:rPr>
          <w:rFonts w:ascii="Times New Roman" w:hAnsi="Times New Roman"/>
        </w:rPr>
        <w:t xml:space="preserve"> </w:t>
      </w:r>
      <w:r w:rsidR="00296441" w:rsidRPr="00AC5339">
        <w:rPr>
          <w:rFonts w:ascii="Times New Roman" w:hAnsi="Times New Roman"/>
        </w:rPr>
        <w:t xml:space="preserve">was </w:t>
      </w:r>
      <w:r w:rsidR="0063255C">
        <w:rPr>
          <w:rFonts w:ascii="Times New Roman" w:hAnsi="Times New Roman"/>
        </w:rPr>
        <w:t>accessed from</w:t>
      </w:r>
      <w:r w:rsidRPr="00AC5339">
        <w:rPr>
          <w:rFonts w:ascii="Times New Roman" w:hAnsi="Times New Roman"/>
        </w:rPr>
        <w:t xml:space="preserve"> the main page </w:t>
      </w:r>
      <w:r w:rsidR="00296441" w:rsidRPr="00AC5339">
        <w:rPr>
          <w:rFonts w:ascii="Times New Roman" w:hAnsi="Times New Roman"/>
        </w:rPr>
        <w:t>of the hospital intranet portal</w:t>
      </w:r>
      <w:r w:rsidR="00AC5339" w:rsidRPr="00AC5339">
        <w:rPr>
          <w:rFonts w:ascii="Times New Roman" w:hAnsi="Times New Roman"/>
        </w:rPr>
        <w:t xml:space="preserve"> or </w:t>
      </w:r>
      <w:r w:rsidR="00AC5339" w:rsidRPr="00582996">
        <w:rPr>
          <w:rFonts w:ascii="Times New Roman" w:hAnsi="Times New Roman"/>
        </w:rPr>
        <w:t>via a smartphone application</w:t>
      </w:r>
      <w:r w:rsidR="00AC5339" w:rsidRPr="00AC5339">
        <w:rPr>
          <w:rFonts w:ascii="Times New Roman" w:hAnsi="Times New Roman"/>
        </w:rPr>
        <w:t xml:space="preserve"> to accommodate the mobile end user enabling information to be accessible at the point of care.</w:t>
      </w:r>
    </w:p>
    <w:p w:rsidR="00AC5339" w:rsidRDefault="00AC5339" w:rsidP="00697693">
      <w:pPr>
        <w:ind w:left="0" w:right="4"/>
        <w:jc w:val="left"/>
        <w:rPr>
          <w:rFonts w:ascii="Times New Roman" w:hAnsi="Times New Roman"/>
        </w:rPr>
      </w:pPr>
    </w:p>
    <w:p w:rsidR="00D16852" w:rsidRDefault="00296441" w:rsidP="00D16852">
      <w:pPr>
        <w:ind w:left="0" w:right="4"/>
        <w:jc w:val="left"/>
        <w:rPr>
          <w:rFonts w:ascii="Times New Roman" w:hAnsi="Times New Roman"/>
        </w:rPr>
      </w:pPr>
      <w:r w:rsidRPr="00712B19">
        <w:rPr>
          <w:rFonts w:ascii="Times New Roman" w:hAnsi="Times New Roman"/>
        </w:rPr>
        <w:t xml:space="preserve">To encourage inter-professional engagement, </w:t>
      </w:r>
      <w:r w:rsidR="00712B19" w:rsidRPr="00712B19">
        <w:rPr>
          <w:rFonts w:ascii="Times New Roman" w:hAnsi="Times New Roman"/>
        </w:rPr>
        <w:t xml:space="preserve">the Take 5 Library content </w:t>
      </w:r>
      <w:r w:rsidRPr="00712B19">
        <w:rPr>
          <w:rFonts w:ascii="Times New Roman" w:hAnsi="Times New Roman"/>
        </w:rPr>
        <w:t xml:space="preserve">was </w:t>
      </w:r>
      <w:r w:rsidR="00FE3DE2">
        <w:rPr>
          <w:rFonts w:ascii="Times New Roman" w:hAnsi="Times New Roman"/>
        </w:rPr>
        <w:t xml:space="preserve">not categorised </w:t>
      </w:r>
      <w:r w:rsidR="00E45580">
        <w:rPr>
          <w:rFonts w:ascii="Times New Roman" w:hAnsi="Times New Roman"/>
        </w:rPr>
        <w:t xml:space="preserve">based on </w:t>
      </w:r>
      <w:r w:rsidRPr="00712B19">
        <w:rPr>
          <w:rFonts w:ascii="Times New Roman" w:hAnsi="Times New Roman"/>
        </w:rPr>
        <w:t xml:space="preserve">professional group. </w:t>
      </w:r>
      <w:r w:rsidR="00D16852">
        <w:rPr>
          <w:rFonts w:ascii="Times New Roman" w:hAnsi="Times New Roman"/>
        </w:rPr>
        <w:t xml:space="preserve"> </w:t>
      </w:r>
      <w:r w:rsidR="00D16852" w:rsidRPr="00712B19">
        <w:rPr>
          <w:rFonts w:ascii="Times New Roman" w:hAnsi="Times New Roman"/>
        </w:rPr>
        <w:t xml:space="preserve">A non-clinical subject, </w:t>
      </w:r>
      <w:r w:rsidR="00D16852" w:rsidRPr="00712B19">
        <w:rPr>
          <w:rFonts w:ascii="Times New Roman" w:hAnsi="Times New Roman"/>
          <w:i/>
        </w:rPr>
        <w:t>Difficult Conversations with Colleagues</w:t>
      </w:r>
      <w:r w:rsidR="00D16852" w:rsidRPr="00712B19">
        <w:rPr>
          <w:rFonts w:ascii="Times New Roman" w:hAnsi="Times New Roman"/>
        </w:rPr>
        <w:t xml:space="preserve"> was chosen as the launch topic in order to facilitate inter-professional ownership. </w:t>
      </w:r>
    </w:p>
    <w:p w:rsidR="00D16852" w:rsidRDefault="00D16852" w:rsidP="00D16852">
      <w:pPr>
        <w:ind w:left="0" w:right="4"/>
        <w:jc w:val="left"/>
        <w:rPr>
          <w:rFonts w:ascii="Times New Roman" w:hAnsi="Times New Roman"/>
          <w:color w:val="FF0000"/>
        </w:rPr>
      </w:pPr>
    </w:p>
    <w:p w:rsidR="00AC5339" w:rsidRPr="007D2758" w:rsidRDefault="006505A0" w:rsidP="00697693">
      <w:pPr>
        <w:ind w:left="0" w:right="4"/>
        <w:jc w:val="left"/>
        <w:rPr>
          <w:rFonts w:ascii="Times New Roman" w:hAnsi="Times New Roman"/>
          <w:b/>
          <w:i/>
        </w:rPr>
      </w:pPr>
      <w:r w:rsidRPr="007D2758">
        <w:rPr>
          <w:rFonts w:ascii="Times New Roman" w:hAnsi="Times New Roman"/>
          <w:b/>
          <w:i/>
        </w:rPr>
        <w:t>P</w:t>
      </w:r>
      <w:r w:rsidR="00AC5339" w:rsidRPr="007D2758">
        <w:rPr>
          <w:rFonts w:ascii="Times New Roman" w:hAnsi="Times New Roman"/>
          <w:b/>
          <w:i/>
        </w:rPr>
        <w:t>romotion Strategies</w:t>
      </w:r>
    </w:p>
    <w:p w:rsidR="006505A0" w:rsidRPr="00627445" w:rsidRDefault="00AC5339" w:rsidP="006505A0">
      <w:pPr>
        <w:ind w:left="0" w:right="4"/>
        <w:jc w:val="left"/>
        <w:rPr>
          <w:rFonts w:ascii="Times New Roman" w:hAnsi="Times New Roman"/>
        </w:rPr>
      </w:pPr>
      <w:r w:rsidRPr="00AC5339">
        <w:rPr>
          <w:rFonts w:ascii="Times New Roman" w:hAnsi="Times New Roman"/>
        </w:rPr>
        <w:t xml:space="preserve">To enhance uptake, the Take 5 education was promoted </w:t>
      </w:r>
      <w:r w:rsidR="006505A0">
        <w:rPr>
          <w:rFonts w:ascii="Times New Roman" w:hAnsi="Times New Roman"/>
        </w:rPr>
        <w:t xml:space="preserve">and </w:t>
      </w:r>
      <w:r w:rsidR="006505A0" w:rsidRPr="00627445">
        <w:rPr>
          <w:rFonts w:ascii="Times New Roman" w:hAnsi="Times New Roman"/>
        </w:rPr>
        <w:t>launched in March 2017</w:t>
      </w:r>
      <w:r w:rsidR="006505A0">
        <w:rPr>
          <w:rFonts w:ascii="Times New Roman" w:hAnsi="Times New Roman"/>
        </w:rPr>
        <w:t xml:space="preserve">, </w:t>
      </w:r>
      <w:r w:rsidRPr="00AC5339">
        <w:rPr>
          <w:rFonts w:ascii="Times New Roman" w:hAnsi="Times New Roman"/>
        </w:rPr>
        <w:t>as learning for busy people.</w:t>
      </w:r>
      <w:r w:rsidR="006505A0">
        <w:rPr>
          <w:rFonts w:ascii="Times New Roman" w:hAnsi="Times New Roman"/>
        </w:rPr>
        <w:t xml:space="preserve"> </w:t>
      </w:r>
      <w:r w:rsidR="00296441" w:rsidRPr="00AC5339">
        <w:rPr>
          <w:rFonts w:ascii="Times New Roman" w:hAnsi="Times New Roman"/>
        </w:rPr>
        <w:t xml:space="preserve">Take 5 education </w:t>
      </w:r>
      <w:r w:rsidR="006505A0">
        <w:rPr>
          <w:rFonts w:ascii="Times New Roman" w:hAnsi="Times New Roman"/>
        </w:rPr>
        <w:t>began</w:t>
      </w:r>
      <w:r w:rsidR="00296441" w:rsidRPr="00AC5339">
        <w:rPr>
          <w:rFonts w:ascii="Times New Roman" w:hAnsi="Times New Roman"/>
        </w:rPr>
        <w:t xml:space="preserve"> with only six subjects in the online library</w:t>
      </w:r>
      <w:r w:rsidRPr="00AC5339">
        <w:rPr>
          <w:rFonts w:ascii="Times New Roman" w:hAnsi="Times New Roman"/>
        </w:rPr>
        <w:t xml:space="preserve"> chosen to address specific organisational requirements</w:t>
      </w:r>
      <w:r w:rsidR="006505A0">
        <w:rPr>
          <w:rFonts w:ascii="Times New Roman" w:hAnsi="Times New Roman"/>
        </w:rPr>
        <w:t xml:space="preserve"> </w:t>
      </w:r>
      <w:r w:rsidR="00D34B15">
        <w:rPr>
          <w:rFonts w:ascii="Times New Roman" w:hAnsi="Times New Roman"/>
        </w:rPr>
        <w:t xml:space="preserve">and </w:t>
      </w:r>
      <w:r w:rsidR="006505A0">
        <w:rPr>
          <w:rFonts w:ascii="Times New Roman" w:hAnsi="Times New Roman"/>
        </w:rPr>
        <w:t>included:</w:t>
      </w:r>
    </w:p>
    <w:p w:rsidR="006505A0" w:rsidRPr="00E9403A" w:rsidRDefault="006505A0" w:rsidP="006505A0">
      <w:pPr>
        <w:pStyle w:val="ListParagraph"/>
        <w:numPr>
          <w:ilvl w:val="0"/>
          <w:numId w:val="9"/>
        </w:numPr>
        <w:ind w:right="4"/>
        <w:jc w:val="left"/>
        <w:rPr>
          <w:rFonts w:ascii="Times New Roman" w:hAnsi="Times New Roman"/>
        </w:rPr>
      </w:pPr>
      <w:r w:rsidRPr="00E9403A">
        <w:rPr>
          <w:rFonts w:ascii="Times New Roman" w:hAnsi="Times New Roman"/>
        </w:rPr>
        <w:t>Difficult Conversations with Colleagues</w:t>
      </w:r>
    </w:p>
    <w:p w:rsidR="006505A0" w:rsidRPr="00E9403A" w:rsidRDefault="002D76CE" w:rsidP="006505A0">
      <w:pPr>
        <w:pStyle w:val="ListParagraph"/>
        <w:numPr>
          <w:ilvl w:val="0"/>
          <w:numId w:val="9"/>
        </w:numPr>
        <w:ind w:right="4"/>
        <w:jc w:val="left"/>
        <w:rPr>
          <w:rFonts w:ascii="Times New Roman" w:hAnsi="Times New Roman"/>
        </w:rPr>
      </w:pPr>
      <w:r w:rsidRPr="00E9403A">
        <w:rPr>
          <w:rFonts w:ascii="Times New Roman" w:hAnsi="Times New Roman"/>
        </w:rPr>
        <w:t>Managing Adverse Drug Reactions</w:t>
      </w:r>
    </w:p>
    <w:p w:rsidR="00413399" w:rsidRPr="00E9403A" w:rsidRDefault="002D76CE" w:rsidP="006505A0">
      <w:pPr>
        <w:pStyle w:val="ListParagraph"/>
        <w:numPr>
          <w:ilvl w:val="0"/>
          <w:numId w:val="9"/>
        </w:numPr>
        <w:ind w:right="4"/>
        <w:jc w:val="left"/>
        <w:rPr>
          <w:rFonts w:ascii="Times New Roman" w:hAnsi="Times New Roman"/>
        </w:rPr>
      </w:pPr>
      <w:r w:rsidRPr="00E9403A">
        <w:rPr>
          <w:rFonts w:ascii="Times New Roman" w:hAnsi="Times New Roman"/>
        </w:rPr>
        <w:t>Goal Setting</w:t>
      </w:r>
    </w:p>
    <w:p w:rsidR="002D76CE" w:rsidRPr="00E9403A" w:rsidRDefault="002D76CE" w:rsidP="006505A0">
      <w:pPr>
        <w:pStyle w:val="ListParagraph"/>
        <w:numPr>
          <w:ilvl w:val="0"/>
          <w:numId w:val="9"/>
        </w:numPr>
        <w:ind w:right="4"/>
        <w:jc w:val="left"/>
        <w:rPr>
          <w:rFonts w:ascii="Times New Roman" w:hAnsi="Times New Roman"/>
        </w:rPr>
      </w:pPr>
      <w:r w:rsidRPr="00E9403A">
        <w:rPr>
          <w:rFonts w:ascii="Times New Roman" w:hAnsi="Times New Roman"/>
        </w:rPr>
        <w:t>Freedom of Information</w:t>
      </w:r>
    </w:p>
    <w:p w:rsidR="002D76CE" w:rsidRPr="00E9403A" w:rsidRDefault="002D76CE" w:rsidP="006505A0">
      <w:pPr>
        <w:pStyle w:val="ListParagraph"/>
        <w:numPr>
          <w:ilvl w:val="0"/>
          <w:numId w:val="9"/>
        </w:numPr>
        <w:ind w:right="4"/>
        <w:jc w:val="left"/>
        <w:rPr>
          <w:rFonts w:ascii="Times New Roman" w:hAnsi="Times New Roman"/>
        </w:rPr>
      </w:pPr>
      <w:r w:rsidRPr="00E9403A">
        <w:rPr>
          <w:rFonts w:ascii="Times New Roman" w:hAnsi="Times New Roman"/>
        </w:rPr>
        <w:t>Risk Assessment for Intravenous Cannulation</w:t>
      </w:r>
    </w:p>
    <w:p w:rsidR="002D76CE" w:rsidRPr="00E9403A" w:rsidRDefault="002D76CE" w:rsidP="006505A0">
      <w:pPr>
        <w:pStyle w:val="ListParagraph"/>
        <w:numPr>
          <w:ilvl w:val="0"/>
          <w:numId w:val="9"/>
        </w:numPr>
        <w:ind w:right="4"/>
        <w:jc w:val="left"/>
        <w:rPr>
          <w:rFonts w:ascii="Times New Roman" w:hAnsi="Times New Roman"/>
        </w:rPr>
      </w:pPr>
      <w:r w:rsidRPr="00E9403A">
        <w:rPr>
          <w:rFonts w:ascii="Times New Roman" w:hAnsi="Times New Roman"/>
        </w:rPr>
        <w:t>Vancomycin</w:t>
      </w:r>
      <w:r w:rsidR="00790DA3" w:rsidRPr="00E9403A">
        <w:rPr>
          <w:rFonts w:ascii="Times New Roman" w:hAnsi="Times New Roman"/>
        </w:rPr>
        <w:t xml:space="preserve"> Administration.</w:t>
      </w:r>
    </w:p>
    <w:p w:rsidR="00E9403A" w:rsidRDefault="00E9403A" w:rsidP="00697693">
      <w:pPr>
        <w:ind w:left="0" w:right="4"/>
        <w:jc w:val="left"/>
        <w:rPr>
          <w:rFonts w:ascii="Times New Roman" w:hAnsi="Times New Roman"/>
        </w:rPr>
      </w:pPr>
    </w:p>
    <w:p w:rsidR="00AC5339" w:rsidRPr="00AC5339" w:rsidRDefault="00296441" w:rsidP="00697693">
      <w:pPr>
        <w:ind w:left="0" w:right="4"/>
        <w:jc w:val="left"/>
        <w:rPr>
          <w:rFonts w:ascii="Times New Roman" w:hAnsi="Times New Roman"/>
        </w:rPr>
      </w:pPr>
      <w:r w:rsidRPr="00AC5339">
        <w:rPr>
          <w:rFonts w:ascii="Times New Roman" w:hAnsi="Times New Roman"/>
        </w:rPr>
        <w:lastRenderedPageBreak/>
        <w:t>At regular intervals</w:t>
      </w:r>
      <w:r w:rsidR="00D34B15">
        <w:rPr>
          <w:rFonts w:ascii="Times New Roman" w:hAnsi="Times New Roman"/>
        </w:rPr>
        <w:t>,</w:t>
      </w:r>
      <w:r w:rsidRPr="00AC5339">
        <w:rPr>
          <w:rFonts w:ascii="Times New Roman" w:hAnsi="Times New Roman"/>
        </w:rPr>
        <w:t xml:space="preserve"> a </w:t>
      </w:r>
      <w:r w:rsidR="00AC5339">
        <w:rPr>
          <w:rFonts w:ascii="Times New Roman" w:hAnsi="Times New Roman"/>
        </w:rPr>
        <w:t xml:space="preserve">single </w:t>
      </w:r>
      <w:r w:rsidRPr="00AC5339">
        <w:rPr>
          <w:rFonts w:ascii="Times New Roman" w:hAnsi="Times New Roman"/>
        </w:rPr>
        <w:t xml:space="preserve">Take 5 topic was promoted </w:t>
      </w:r>
      <w:r w:rsidR="009565EC">
        <w:rPr>
          <w:rFonts w:ascii="Times New Roman" w:hAnsi="Times New Roman"/>
        </w:rPr>
        <w:t xml:space="preserve">across the organisation </w:t>
      </w:r>
      <w:r w:rsidR="00D34B15">
        <w:rPr>
          <w:rFonts w:ascii="Times New Roman" w:hAnsi="Times New Roman"/>
        </w:rPr>
        <w:t>via</w:t>
      </w:r>
      <w:r w:rsidRPr="00AC5339">
        <w:rPr>
          <w:rFonts w:ascii="Times New Roman" w:hAnsi="Times New Roman"/>
        </w:rPr>
        <w:t xml:space="preserve"> email </w:t>
      </w:r>
      <w:r w:rsidR="00D34B15">
        <w:rPr>
          <w:rFonts w:ascii="Times New Roman" w:hAnsi="Times New Roman"/>
        </w:rPr>
        <w:t xml:space="preserve">to </w:t>
      </w:r>
      <w:r w:rsidR="009565EC">
        <w:rPr>
          <w:rFonts w:ascii="Times New Roman" w:hAnsi="Times New Roman"/>
        </w:rPr>
        <w:t xml:space="preserve">staff </w:t>
      </w:r>
      <w:r w:rsidRPr="00AC5339">
        <w:rPr>
          <w:rFonts w:ascii="Times New Roman" w:hAnsi="Times New Roman"/>
        </w:rPr>
        <w:t xml:space="preserve">and </w:t>
      </w:r>
      <w:r w:rsidR="009565EC">
        <w:rPr>
          <w:rFonts w:ascii="Times New Roman" w:hAnsi="Times New Roman"/>
        </w:rPr>
        <w:t>publicised in the</w:t>
      </w:r>
      <w:r w:rsidRPr="00AC5339">
        <w:rPr>
          <w:rFonts w:ascii="Times New Roman" w:hAnsi="Times New Roman"/>
        </w:rPr>
        <w:t xml:space="preserve"> hospital</w:t>
      </w:r>
      <w:r w:rsidR="00D34B15">
        <w:rPr>
          <w:rFonts w:ascii="Times New Roman" w:hAnsi="Times New Roman"/>
        </w:rPr>
        <w:t>’s</w:t>
      </w:r>
      <w:r w:rsidRPr="00AC5339">
        <w:rPr>
          <w:rFonts w:ascii="Times New Roman" w:hAnsi="Times New Roman"/>
        </w:rPr>
        <w:t xml:space="preserve"> </w:t>
      </w:r>
      <w:r w:rsidR="009565EC">
        <w:rPr>
          <w:rFonts w:ascii="Times New Roman" w:hAnsi="Times New Roman"/>
        </w:rPr>
        <w:t>electronic newsletter.</w:t>
      </w:r>
      <w:r w:rsidRPr="00AC5339">
        <w:rPr>
          <w:rFonts w:ascii="Times New Roman" w:hAnsi="Times New Roman"/>
        </w:rPr>
        <w:t xml:space="preserve"> </w:t>
      </w:r>
    </w:p>
    <w:p w:rsidR="00D16852" w:rsidRDefault="00D16852" w:rsidP="00697693">
      <w:pPr>
        <w:ind w:left="0" w:right="4"/>
        <w:jc w:val="left"/>
        <w:rPr>
          <w:rFonts w:ascii="Times New Roman" w:hAnsi="Times New Roman"/>
          <w:u w:val="single"/>
        </w:rPr>
      </w:pPr>
    </w:p>
    <w:p w:rsidR="00D27C5C" w:rsidRPr="007D2758" w:rsidRDefault="00FA3837" w:rsidP="00697693">
      <w:pPr>
        <w:ind w:left="0" w:right="4"/>
        <w:jc w:val="left"/>
        <w:rPr>
          <w:rFonts w:ascii="Times New Roman" w:hAnsi="Times New Roman"/>
          <w:b/>
          <w:i/>
        </w:rPr>
      </w:pPr>
      <w:r w:rsidRPr="007D2758">
        <w:rPr>
          <w:rFonts w:ascii="Times New Roman" w:hAnsi="Times New Roman"/>
          <w:b/>
          <w:i/>
        </w:rPr>
        <w:t>Survey Tool</w:t>
      </w:r>
    </w:p>
    <w:p w:rsidR="00296441" w:rsidRPr="00FA3837" w:rsidRDefault="00296441" w:rsidP="00697693">
      <w:pPr>
        <w:ind w:left="0" w:right="4"/>
        <w:jc w:val="left"/>
        <w:rPr>
          <w:rFonts w:ascii="Times New Roman" w:hAnsi="Times New Roman"/>
        </w:rPr>
      </w:pPr>
      <w:r w:rsidRPr="00FA3837">
        <w:rPr>
          <w:rFonts w:ascii="Times New Roman" w:hAnsi="Times New Roman"/>
        </w:rPr>
        <w:t xml:space="preserve">Each Take 5 subject included an optional </w:t>
      </w:r>
      <w:r w:rsidR="000A1788">
        <w:rPr>
          <w:rFonts w:ascii="Times New Roman" w:hAnsi="Times New Roman"/>
        </w:rPr>
        <w:t xml:space="preserve">online </w:t>
      </w:r>
      <w:r w:rsidRPr="00FA3837">
        <w:rPr>
          <w:rFonts w:ascii="Times New Roman" w:hAnsi="Times New Roman"/>
        </w:rPr>
        <w:t>60 second</w:t>
      </w:r>
      <w:r w:rsidR="000A1788">
        <w:rPr>
          <w:rFonts w:ascii="Times New Roman" w:hAnsi="Times New Roman"/>
        </w:rPr>
        <w:t xml:space="preserve"> multiple </w:t>
      </w:r>
      <w:r w:rsidR="00FB1239">
        <w:rPr>
          <w:rFonts w:ascii="Times New Roman" w:hAnsi="Times New Roman"/>
        </w:rPr>
        <w:t>choice</w:t>
      </w:r>
      <w:r w:rsidR="000A1788">
        <w:rPr>
          <w:rFonts w:ascii="Times New Roman" w:hAnsi="Times New Roman"/>
        </w:rPr>
        <w:t xml:space="preserve"> </w:t>
      </w:r>
      <w:r w:rsidR="00462D2D">
        <w:rPr>
          <w:rFonts w:ascii="Times New Roman" w:hAnsi="Times New Roman"/>
        </w:rPr>
        <w:t xml:space="preserve">end-user evaluation </w:t>
      </w:r>
      <w:r w:rsidR="000A1788">
        <w:rPr>
          <w:rFonts w:ascii="Times New Roman" w:hAnsi="Times New Roman"/>
        </w:rPr>
        <w:t>consisting of</w:t>
      </w:r>
      <w:r w:rsidRPr="00FA3837">
        <w:rPr>
          <w:rFonts w:ascii="Times New Roman" w:hAnsi="Times New Roman"/>
        </w:rPr>
        <w:t xml:space="preserve"> five question</w:t>
      </w:r>
      <w:r w:rsidR="000A1788">
        <w:rPr>
          <w:rFonts w:ascii="Times New Roman" w:hAnsi="Times New Roman"/>
        </w:rPr>
        <w:t>s. Items included</w:t>
      </w:r>
      <w:r w:rsidR="00F442A6" w:rsidRPr="00FA3837">
        <w:rPr>
          <w:rFonts w:ascii="Times New Roman" w:hAnsi="Times New Roman"/>
        </w:rPr>
        <w:t xml:space="preserve"> </w:t>
      </w:r>
      <w:r w:rsidR="000A1788">
        <w:rPr>
          <w:rFonts w:ascii="Times New Roman" w:hAnsi="Times New Roman"/>
        </w:rPr>
        <w:t>professional</w:t>
      </w:r>
      <w:r w:rsidRPr="00FA3837">
        <w:rPr>
          <w:rFonts w:ascii="Times New Roman" w:hAnsi="Times New Roman"/>
        </w:rPr>
        <w:t xml:space="preserve"> group, subject accessed, satisfaction with content, the ch</w:t>
      </w:r>
      <w:r w:rsidR="00493676" w:rsidRPr="00FA3837">
        <w:rPr>
          <w:rFonts w:ascii="Times New Roman" w:hAnsi="Times New Roman"/>
        </w:rPr>
        <w:t>osen mode of delivery and opportunity</w:t>
      </w:r>
      <w:r w:rsidRPr="00FA3837">
        <w:rPr>
          <w:rFonts w:ascii="Times New Roman" w:hAnsi="Times New Roman"/>
        </w:rPr>
        <w:t xml:space="preserve"> to provide free text comments. </w:t>
      </w:r>
    </w:p>
    <w:p w:rsidR="00CB7931" w:rsidRPr="00BD1F30" w:rsidRDefault="00CB7931" w:rsidP="00697693">
      <w:pPr>
        <w:ind w:left="0" w:right="4"/>
        <w:jc w:val="left"/>
        <w:rPr>
          <w:rFonts w:ascii="Times New Roman" w:hAnsi="Times New Roman"/>
          <w:color w:val="FF0000"/>
        </w:rPr>
      </w:pPr>
    </w:p>
    <w:p w:rsidR="007D2758" w:rsidRPr="007D2758" w:rsidRDefault="007D2758" w:rsidP="007D2758">
      <w:pPr>
        <w:ind w:left="0" w:right="4"/>
        <w:jc w:val="left"/>
        <w:rPr>
          <w:rFonts w:ascii="Times New Roman" w:hAnsi="Times New Roman"/>
          <w:b/>
          <w:i/>
        </w:rPr>
      </w:pPr>
      <w:r w:rsidRPr="007D2758">
        <w:rPr>
          <w:rFonts w:ascii="Times New Roman" w:hAnsi="Times New Roman"/>
          <w:b/>
          <w:i/>
        </w:rPr>
        <w:t>Data Analysis</w:t>
      </w:r>
    </w:p>
    <w:p w:rsidR="007D2758" w:rsidRPr="00B92902" w:rsidRDefault="007D2758" w:rsidP="007D2758">
      <w:pPr>
        <w:ind w:left="0" w:right="4"/>
        <w:jc w:val="left"/>
        <w:rPr>
          <w:rFonts w:ascii="Times New Roman" w:hAnsi="Times New Roman"/>
        </w:rPr>
      </w:pPr>
      <w:r w:rsidRPr="00B92902">
        <w:rPr>
          <w:rFonts w:ascii="Times New Roman" w:hAnsi="Times New Roman"/>
        </w:rPr>
        <w:t>Data have been analysed using descriptive statistics and thematic analysis using SPSS version 24.</w:t>
      </w:r>
    </w:p>
    <w:p w:rsidR="00AC5339" w:rsidRDefault="00AC5339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br w:type="page"/>
      </w:r>
    </w:p>
    <w:p w:rsidR="00D27C5C" w:rsidRPr="009565EC" w:rsidRDefault="00D27C5C" w:rsidP="00697693">
      <w:pPr>
        <w:ind w:left="0" w:right="4"/>
        <w:jc w:val="left"/>
        <w:rPr>
          <w:rFonts w:ascii="Times New Roman" w:hAnsi="Times New Roman"/>
          <w:b/>
        </w:rPr>
      </w:pPr>
      <w:r w:rsidRPr="009565EC">
        <w:rPr>
          <w:rFonts w:ascii="Times New Roman" w:hAnsi="Times New Roman"/>
          <w:b/>
        </w:rPr>
        <w:lastRenderedPageBreak/>
        <w:t>Results</w:t>
      </w:r>
    </w:p>
    <w:p w:rsidR="00D16852" w:rsidRDefault="000B1682" w:rsidP="0069769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16852">
        <w:rPr>
          <w:rFonts w:ascii="Times New Roman" w:hAnsi="Times New Roman"/>
        </w:rPr>
        <w:t xml:space="preserve">he </w:t>
      </w:r>
      <w:r w:rsidR="007C22B8">
        <w:rPr>
          <w:rFonts w:ascii="Times New Roman" w:hAnsi="Times New Roman"/>
        </w:rPr>
        <w:t>results are presented in two sections. The first section show</w:t>
      </w:r>
      <w:r w:rsidR="00CF7D9D">
        <w:rPr>
          <w:rFonts w:ascii="Times New Roman" w:hAnsi="Times New Roman"/>
        </w:rPr>
        <w:t>s</w:t>
      </w:r>
      <w:r w:rsidR="007C22B8">
        <w:rPr>
          <w:rFonts w:ascii="Times New Roman" w:hAnsi="Times New Roman"/>
        </w:rPr>
        <w:t xml:space="preserve"> data </w:t>
      </w:r>
      <w:r w:rsidR="00CF7D9D">
        <w:rPr>
          <w:rFonts w:ascii="Times New Roman" w:hAnsi="Times New Roman"/>
        </w:rPr>
        <w:t xml:space="preserve">obtained </w:t>
      </w:r>
      <w:r w:rsidR="007C22B8">
        <w:rPr>
          <w:rFonts w:ascii="Times New Roman" w:hAnsi="Times New Roman"/>
        </w:rPr>
        <w:t xml:space="preserve">from the intranet site while the </w:t>
      </w:r>
      <w:r w:rsidR="00FB1239">
        <w:rPr>
          <w:rFonts w:ascii="Times New Roman" w:hAnsi="Times New Roman"/>
        </w:rPr>
        <w:t xml:space="preserve">second </w:t>
      </w:r>
      <w:r w:rsidR="007C22B8">
        <w:rPr>
          <w:rFonts w:ascii="Times New Roman" w:hAnsi="Times New Roman"/>
        </w:rPr>
        <w:t xml:space="preserve">section presents data taken from the 2,001 </w:t>
      </w:r>
      <w:r w:rsidR="00D16852">
        <w:rPr>
          <w:rFonts w:ascii="Times New Roman" w:hAnsi="Times New Roman"/>
        </w:rPr>
        <w:t>Take 5 education evaluation surveys.</w:t>
      </w:r>
      <w:r w:rsidRPr="000B16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Please note that</w:t>
      </w:r>
      <w:r w:rsidR="002B156E">
        <w:rPr>
          <w:rFonts w:ascii="Times New Roman" w:hAnsi="Times New Roman"/>
        </w:rPr>
        <w:t xml:space="preserve"> data are presented using a multiple response format where the same person may have accessed the Take 5 subjects or site on more tha</w:t>
      </w:r>
      <w:r w:rsidR="007A0FCD">
        <w:rPr>
          <w:rFonts w:ascii="Times New Roman" w:hAnsi="Times New Roman"/>
        </w:rPr>
        <w:t>n</w:t>
      </w:r>
      <w:r w:rsidR="002B156E">
        <w:rPr>
          <w:rFonts w:ascii="Times New Roman" w:hAnsi="Times New Roman"/>
        </w:rPr>
        <w:t xml:space="preserve"> one occasion.</w:t>
      </w:r>
    </w:p>
    <w:p w:rsidR="000B1682" w:rsidRDefault="000B1682" w:rsidP="00697693">
      <w:pPr>
        <w:ind w:left="0" w:right="4"/>
        <w:jc w:val="left"/>
        <w:rPr>
          <w:rFonts w:ascii="Times New Roman" w:hAnsi="Times New Roman"/>
        </w:rPr>
      </w:pPr>
    </w:p>
    <w:p w:rsidR="007C22B8" w:rsidRPr="00AB7280" w:rsidRDefault="00CF7D9D" w:rsidP="00B4292D">
      <w:pPr>
        <w:ind w:left="0" w:right="4"/>
        <w:jc w:val="left"/>
        <w:rPr>
          <w:rFonts w:ascii="Times New Roman" w:hAnsi="Times New Roman"/>
          <w:b/>
          <w:i/>
        </w:rPr>
      </w:pPr>
      <w:r w:rsidRPr="00AB7280">
        <w:rPr>
          <w:rFonts w:ascii="Times New Roman" w:hAnsi="Times New Roman"/>
          <w:b/>
          <w:i/>
        </w:rPr>
        <w:t xml:space="preserve">Online Data Analytics </w:t>
      </w:r>
    </w:p>
    <w:p w:rsidR="00B4292D" w:rsidRDefault="00B4292D" w:rsidP="00627445">
      <w:pPr>
        <w:ind w:left="0" w:right="4"/>
        <w:jc w:val="left"/>
        <w:rPr>
          <w:rFonts w:ascii="Times New Roman" w:hAnsi="Times New Roman"/>
        </w:rPr>
      </w:pPr>
      <w:r w:rsidRPr="00B4292D">
        <w:rPr>
          <w:rFonts w:ascii="Times New Roman" w:hAnsi="Times New Roman"/>
        </w:rPr>
        <w:t>Results showed that in the first 18 months there were 14,079 visits to the Take 5 education site.</w:t>
      </w:r>
    </w:p>
    <w:p w:rsidR="000028FF" w:rsidRDefault="00B4292D" w:rsidP="00627445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date a total of 26,623 hits have been received with an average of 19.3 visits per day. </w:t>
      </w:r>
      <w:r w:rsidR="00CF7D9D">
        <w:rPr>
          <w:rFonts w:ascii="Times New Roman" w:hAnsi="Times New Roman"/>
        </w:rPr>
        <w:t xml:space="preserve"> </w:t>
      </w:r>
      <w:r w:rsidR="000028FF">
        <w:rPr>
          <w:rFonts w:ascii="Times New Roman" w:hAnsi="Times New Roman"/>
        </w:rPr>
        <w:t xml:space="preserve">Staff </w:t>
      </w:r>
      <w:r w:rsidR="000028FF" w:rsidRPr="00FC6656">
        <w:rPr>
          <w:rFonts w:ascii="Times New Roman" w:hAnsi="Times New Roman"/>
        </w:rPr>
        <w:t xml:space="preserve">were shown to download </w:t>
      </w:r>
      <w:r w:rsidR="00FC6656" w:rsidRPr="00FC6656">
        <w:rPr>
          <w:rFonts w:ascii="Times New Roman" w:hAnsi="Times New Roman"/>
        </w:rPr>
        <w:t>45,611</w:t>
      </w:r>
      <w:r w:rsidR="000028FF" w:rsidRPr="00FC6656">
        <w:rPr>
          <w:rFonts w:ascii="Times New Roman" w:hAnsi="Times New Roman"/>
        </w:rPr>
        <w:t xml:space="preserve"> Take 5 education</w:t>
      </w:r>
      <w:r w:rsidR="00FC6656">
        <w:rPr>
          <w:rFonts w:ascii="Times New Roman" w:hAnsi="Times New Roman"/>
        </w:rPr>
        <w:t xml:space="preserve"> subjects</w:t>
      </w:r>
      <w:r w:rsidR="000028FF" w:rsidRPr="00FC6656">
        <w:rPr>
          <w:rFonts w:ascii="Times New Roman" w:hAnsi="Times New Roman"/>
        </w:rPr>
        <w:t xml:space="preserve">. </w:t>
      </w:r>
      <w:r w:rsidR="00197824">
        <w:rPr>
          <w:rFonts w:ascii="Times New Roman" w:hAnsi="Times New Roman"/>
        </w:rPr>
        <w:t xml:space="preserve"> </w:t>
      </w:r>
      <w:r w:rsidR="000028FF" w:rsidRPr="00FC6656">
        <w:rPr>
          <w:rFonts w:ascii="Times New Roman" w:hAnsi="Times New Roman"/>
        </w:rPr>
        <w:t xml:space="preserve">Eleven </w:t>
      </w:r>
      <w:r w:rsidR="003252A2">
        <w:rPr>
          <w:rFonts w:ascii="Times New Roman" w:hAnsi="Times New Roman"/>
        </w:rPr>
        <w:t>subjects</w:t>
      </w:r>
      <w:r w:rsidR="000028FF" w:rsidRPr="00FC6656">
        <w:rPr>
          <w:rFonts w:ascii="Times New Roman" w:hAnsi="Times New Roman"/>
        </w:rPr>
        <w:t xml:space="preserve"> were identified as the most</w:t>
      </w:r>
      <w:r w:rsidR="000028FF">
        <w:rPr>
          <w:rFonts w:ascii="Times New Roman" w:hAnsi="Times New Roman"/>
        </w:rPr>
        <w:t xml:space="preserve"> frequently downloaded Take 5 education</w:t>
      </w:r>
      <w:r w:rsidR="00FB1239">
        <w:rPr>
          <w:rFonts w:ascii="Times New Roman" w:hAnsi="Times New Roman"/>
        </w:rPr>
        <w:t xml:space="preserve"> and</w:t>
      </w:r>
      <w:r w:rsidR="000028FF">
        <w:rPr>
          <w:rFonts w:ascii="Times New Roman" w:hAnsi="Times New Roman"/>
        </w:rPr>
        <w:t xml:space="preserve"> </w:t>
      </w:r>
      <w:r w:rsidR="00776E5C">
        <w:rPr>
          <w:rFonts w:ascii="Times New Roman" w:hAnsi="Times New Roman"/>
        </w:rPr>
        <w:t xml:space="preserve">accounted for 22.4% (n=10, 206) of downloads </w:t>
      </w:r>
      <w:r w:rsidR="00FB1239">
        <w:rPr>
          <w:rFonts w:ascii="Times New Roman" w:hAnsi="Times New Roman"/>
        </w:rPr>
        <w:t xml:space="preserve">(see </w:t>
      </w:r>
      <w:r w:rsidR="000028FF">
        <w:rPr>
          <w:rFonts w:ascii="Times New Roman" w:hAnsi="Times New Roman"/>
        </w:rPr>
        <w:t>Table 1</w:t>
      </w:r>
      <w:r w:rsidR="00FB1239">
        <w:rPr>
          <w:rFonts w:ascii="Times New Roman" w:hAnsi="Times New Roman"/>
        </w:rPr>
        <w:t>)</w:t>
      </w:r>
      <w:r w:rsidR="000028FF">
        <w:rPr>
          <w:rFonts w:ascii="Times New Roman" w:hAnsi="Times New Roman"/>
        </w:rPr>
        <w:t>.  Medication Discrepancies, PPE Conservation, Personal Safety and Difficult Conversations account</w:t>
      </w:r>
      <w:r w:rsidR="00FB1239">
        <w:rPr>
          <w:rFonts w:ascii="Times New Roman" w:hAnsi="Times New Roman"/>
        </w:rPr>
        <w:t>ed</w:t>
      </w:r>
      <w:r w:rsidR="000028FF">
        <w:rPr>
          <w:rFonts w:ascii="Times New Roman" w:hAnsi="Times New Roman"/>
        </w:rPr>
        <w:t xml:space="preserve"> for </w:t>
      </w:r>
      <w:r w:rsidR="000B1682">
        <w:rPr>
          <w:rFonts w:ascii="Times New Roman" w:hAnsi="Times New Roman"/>
        </w:rPr>
        <w:t>10.1</w:t>
      </w:r>
      <w:r w:rsidR="000028FF">
        <w:rPr>
          <w:rFonts w:ascii="Times New Roman" w:hAnsi="Times New Roman"/>
        </w:rPr>
        <w:t>%</w:t>
      </w:r>
      <w:r w:rsidR="000B1682">
        <w:rPr>
          <w:rFonts w:ascii="Times New Roman" w:hAnsi="Times New Roman"/>
        </w:rPr>
        <w:t xml:space="preserve"> (n=4,598)</w:t>
      </w:r>
      <w:r w:rsidR="00FB1239">
        <w:rPr>
          <w:rFonts w:ascii="Times New Roman" w:hAnsi="Times New Roman"/>
        </w:rPr>
        <w:t xml:space="preserve"> of all downloads</w:t>
      </w:r>
      <w:r w:rsidR="000028FF">
        <w:rPr>
          <w:rFonts w:ascii="Times New Roman" w:hAnsi="Times New Roman"/>
        </w:rPr>
        <w:t>.</w:t>
      </w:r>
    </w:p>
    <w:p w:rsidR="00CF7D9D" w:rsidRDefault="00CF7D9D" w:rsidP="00627445">
      <w:pPr>
        <w:ind w:left="0" w:right="4"/>
        <w:jc w:val="left"/>
        <w:rPr>
          <w:rFonts w:ascii="Times New Roman" w:hAnsi="Times New Roman"/>
        </w:rPr>
      </w:pPr>
    </w:p>
    <w:p w:rsidR="00144394" w:rsidRPr="001F7AFA" w:rsidRDefault="00144394" w:rsidP="00144394">
      <w:pPr>
        <w:spacing w:line="240" w:lineRule="auto"/>
        <w:ind w:left="0" w:right="4"/>
        <w:jc w:val="left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Table 1: Frequency of </w:t>
      </w:r>
      <w:r w:rsidR="00263815">
        <w:rPr>
          <w:rFonts w:ascii="Times New Roman" w:hAnsi="Times New Roman"/>
          <w:b/>
        </w:rPr>
        <w:t xml:space="preserve">the </w:t>
      </w:r>
      <w:r w:rsidRPr="001F7AFA">
        <w:rPr>
          <w:rFonts w:ascii="Times New Roman" w:hAnsi="Times New Roman"/>
          <w:b/>
        </w:rPr>
        <w:t xml:space="preserve">Top Ten Take 5 </w:t>
      </w:r>
      <w:r w:rsidR="003252A2">
        <w:rPr>
          <w:rFonts w:ascii="Times New Roman" w:hAnsi="Times New Roman"/>
          <w:b/>
        </w:rPr>
        <w:t>Subjects</w:t>
      </w:r>
      <w:r w:rsidRPr="001F7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Download by Staff </w:t>
      </w:r>
    </w:p>
    <w:p w:rsidR="008F1091" w:rsidRDefault="008F1091" w:rsidP="00627445">
      <w:pPr>
        <w:ind w:left="0" w:right="4"/>
        <w:jc w:val="left"/>
        <w:rPr>
          <w:rFonts w:ascii="Times New Roman" w:hAnsi="Times New Roman"/>
        </w:rPr>
      </w:pPr>
    </w:p>
    <w:p w:rsidR="00AB7280" w:rsidRPr="00AB7280" w:rsidRDefault="00AB7280" w:rsidP="00AB7280">
      <w:pPr>
        <w:ind w:left="0" w:right="4"/>
        <w:jc w:val="left"/>
        <w:rPr>
          <w:rFonts w:ascii="Times New Roman" w:hAnsi="Times New Roman"/>
          <w:b/>
          <w:i/>
        </w:rPr>
      </w:pPr>
      <w:r w:rsidRPr="00AB7280">
        <w:rPr>
          <w:rFonts w:ascii="Times New Roman" w:hAnsi="Times New Roman"/>
          <w:b/>
          <w:i/>
        </w:rPr>
        <w:t>Take 5 Evaluation Results</w:t>
      </w:r>
    </w:p>
    <w:p w:rsidR="00EF4B30" w:rsidRDefault="00EF4B30" w:rsidP="00627445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The majority of staff who complete the evaluation survey were nurses (n=1,307</w:t>
      </w:r>
      <w:r w:rsidR="00390BA3">
        <w:rPr>
          <w:rFonts w:ascii="Times New Roman" w:hAnsi="Times New Roman"/>
        </w:rPr>
        <w:t>) followed by medical staff (n=215; See Figure 2).</w:t>
      </w:r>
      <w:r w:rsidR="00510055">
        <w:rPr>
          <w:rFonts w:ascii="Times New Roman" w:hAnsi="Times New Roman"/>
        </w:rPr>
        <w:t xml:space="preserve"> Other staff included project staff, technicians, managers</w:t>
      </w:r>
      <w:r w:rsidR="003125DF">
        <w:rPr>
          <w:rFonts w:ascii="Times New Roman" w:hAnsi="Times New Roman"/>
        </w:rPr>
        <w:t>, patient support staff</w:t>
      </w:r>
      <w:r w:rsidR="00510055">
        <w:rPr>
          <w:rFonts w:ascii="Times New Roman" w:hAnsi="Times New Roman"/>
        </w:rPr>
        <w:t>).</w:t>
      </w:r>
    </w:p>
    <w:p w:rsidR="00390BA3" w:rsidRDefault="00390BA3" w:rsidP="00627445">
      <w:pPr>
        <w:ind w:left="0" w:right="4"/>
        <w:jc w:val="left"/>
        <w:rPr>
          <w:rFonts w:ascii="Times New Roman" w:hAnsi="Times New Roman"/>
        </w:rPr>
      </w:pPr>
    </w:p>
    <w:p w:rsidR="00390BA3" w:rsidRPr="00B77075" w:rsidRDefault="00390BA3" w:rsidP="00627445">
      <w:pPr>
        <w:ind w:left="0" w:right="4"/>
        <w:jc w:val="left"/>
        <w:rPr>
          <w:rFonts w:ascii="Times New Roman" w:hAnsi="Times New Roman"/>
          <w:b/>
        </w:rPr>
      </w:pPr>
      <w:r w:rsidRPr="00B77075">
        <w:rPr>
          <w:rFonts w:ascii="Times New Roman" w:hAnsi="Times New Roman"/>
          <w:b/>
        </w:rPr>
        <w:t xml:space="preserve">Figure 2:  Frequency of Respondents </w:t>
      </w:r>
      <w:r w:rsidR="006F6EE4" w:rsidRPr="00B77075">
        <w:rPr>
          <w:rFonts w:ascii="Times New Roman" w:hAnsi="Times New Roman"/>
          <w:b/>
        </w:rPr>
        <w:t xml:space="preserve">who Submitted an Evaluation </w:t>
      </w:r>
      <w:r w:rsidRPr="00B77075">
        <w:rPr>
          <w:rFonts w:ascii="Times New Roman" w:hAnsi="Times New Roman"/>
          <w:b/>
        </w:rPr>
        <w:t>by Professional Group</w:t>
      </w:r>
    </w:p>
    <w:p w:rsidR="00390BA3" w:rsidRDefault="00390BA3" w:rsidP="00697693">
      <w:pPr>
        <w:ind w:left="0" w:right="4"/>
        <w:jc w:val="left"/>
        <w:rPr>
          <w:rFonts w:ascii="Times New Roman" w:hAnsi="Times New Roman"/>
          <w:sz w:val="18"/>
          <w:szCs w:val="18"/>
        </w:rPr>
      </w:pPr>
    </w:p>
    <w:p w:rsidR="00390BA3" w:rsidRPr="00390BA3" w:rsidRDefault="00390BA3" w:rsidP="00697693">
      <w:pPr>
        <w:ind w:left="0" w:right="4"/>
        <w:jc w:val="left"/>
        <w:rPr>
          <w:rFonts w:ascii="Times New Roman" w:hAnsi="Times New Roman"/>
          <w:sz w:val="18"/>
          <w:szCs w:val="18"/>
        </w:rPr>
      </w:pPr>
    </w:p>
    <w:p w:rsidR="001214F3" w:rsidRPr="001214F3" w:rsidRDefault="001214F3" w:rsidP="00697693">
      <w:pPr>
        <w:ind w:left="0" w:right="4"/>
        <w:jc w:val="left"/>
        <w:rPr>
          <w:rFonts w:ascii="Times New Roman" w:hAnsi="Times New Roman"/>
        </w:rPr>
      </w:pPr>
      <w:r w:rsidRPr="001214F3">
        <w:rPr>
          <w:rFonts w:ascii="Times New Roman" w:hAnsi="Times New Roman"/>
        </w:rPr>
        <w:lastRenderedPageBreak/>
        <w:t xml:space="preserve">The ten Take 5 </w:t>
      </w:r>
      <w:r w:rsidR="003252A2">
        <w:rPr>
          <w:rFonts w:ascii="Times New Roman" w:hAnsi="Times New Roman"/>
        </w:rPr>
        <w:t>subjects</w:t>
      </w:r>
      <w:r w:rsidRPr="001214F3">
        <w:rPr>
          <w:rFonts w:ascii="Times New Roman" w:hAnsi="Times New Roman"/>
        </w:rPr>
        <w:t xml:space="preserve"> listed in Table </w:t>
      </w:r>
      <w:r w:rsidR="00466EE5">
        <w:rPr>
          <w:rFonts w:ascii="Times New Roman" w:hAnsi="Times New Roman"/>
        </w:rPr>
        <w:t>2</w:t>
      </w:r>
      <w:r w:rsidRPr="001214F3">
        <w:rPr>
          <w:rFonts w:ascii="Times New Roman" w:hAnsi="Times New Roman"/>
        </w:rPr>
        <w:t xml:space="preserve"> accounted for 41.3% (n=827) of all evaluation </w:t>
      </w:r>
      <w:r>
        <w:rPr>
          <w:rFonts w:ascii="Times New Roman" w:hAnsi="Times New Roman"/>
        </w:rPr>
        <w:t>received.</w:t>
      </w:r>
    </w:p>
    <w:p w:rsidR="00BD228A" w:rsidRDefault="001214F3" w:rsidP="00697693">
      <w:pPr>
        <w:ind w:left="0" w:right="4"/>
        <w:jc w:val="left"/>
        <w:rPr>
          <w:rFonts w:ascii="Times New Roman" w:hAnsi="Times New Roman"/>
        </w:rPr>
      </w:pPr>
      <w:r w:rsidRPr="001214F3">
        <w:rPr>
          <w:rFonts w:ascii="Times New Roman" w:hAnsi="Times New Roman"/>
        </w:rPr>
        <w:t xml:space="preserve">The Take 5 </w:t>
      </w:r>
      <w:r>
        <w:rPr>
          <w:rFonts w:ascii="Times New Roman" w:hAnsi="Times New Roman"/>
        </w:rPr>
        <w:t xml:space="preserve">education on </w:t>
      </w:r>
      <w:r w:rsidRPr="001214F3">
        <w:rPr>
          <w:rFonts w:ascii="Times New Roman" w:hAnsi="Times New Roman"/>
        </w:rPr>
        <w:t xml:space="preserve">Vancomycin </w:t>
      </w:r>
      <w:r w:rsidR="00F7540C">
        <w:rPr>
          <w:rFonts w:ascii="Times New Roman" w:hAnsi="Times New Roman"/>
        </w:rPr>
        <w:t xml:space="preserve">Administration </w:t>
      </w:r>
      <w:r w:rsidRPr="001214F3">
        <w:rPr>
          <w:rFonts w:ascii="Times New Roman" w:hAnsi="Times New Roman"/>
        </w:rPr>
        <w:t xml:space="preserve">(n=116) followed by Difficult Conversations with Colleagues (n=106) were the most frequently evaluated </w:t>
      </w:r>
      <w:r w:rsidR="003252A2">
        <w:rPr>
          <w:rFonts w:ascii="Times New Roman" w:hAnsi="Times New Roman"/>
        </w:rPr>
        <w:t>subjects</w:t>
      </w:r>
      <w:r w:rsidRPr="001214F3">
        <w:rPr>
          <w:rFonts w:ascii="Times New Roman" w:hAnsi="Times New Roman"/>
        </w:rPr>
        <w:t>.</w:t>
      </w:r>
    </w:p>
    <w:p w:rsidR="00466EE5" w:rsidRPr="001214F3" w:rsidRDefault="00466EE5" w:rsidP="00697693">
      <w:pPr>
        <w:ind w:left="0" w:right="4"/>
        <w:jc w:val="left"/>
        <w:rPr>
          <w:rFonts w:ascii="Times New Roman" w:hAnsi="Times New Roman"/>
        </w:rPr>
      </w:pPr>
    </w:p>
    <w:p w:rsidR="001F7AFA" w:rsidRPr="001F7AFA" w:rsidRDefault="001F7AFA" w:rsidP="00632559">
      <w:pPr>
        <w:spacing w:line="240" w:lineRule="auto"/>
        <w:ind w:left="0" w:right="4"/>
        <w:jc w:val="left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Table </w:t>
      </w:r>
      <w:r w:rsidR="00466EE5">
        <w:rPr>
          <w:rFonts w:ascii="Times New Roman" w:hAnsi="Times New Roman"/>
          <w:b/>
        </w:rPr>
        <w:t>2</w:t>
      </w:r>
      <w:r w:rsidRPr="001F7AFA">
        <w:rPr>
          <w:rFonts w:ascii="Times New Roman" w:hAnsi="Times New Roman"/>
          <w:b/>
        </w:rPr>
        <w:t xml:space="preserve">: Frequency of Top Ten Take 5 </w:t>
      </w:r>
      <w:r w:rsidR="003252A2">
        <w:rPr>
          <w:rFonts w:ascii="Times New Roman" w:hAnsi="Times New Roman"/>
          <w:b/>
        </w:rPr>
        <w:t>Subjects</w:t>
      </w:r>
      <w:r w:rsidRPr="001F7AFA">
        <w:rPr>
          <w:rFonts w:ascii="Times New Roman" w:hAnsi="Times New Roman"/>
          <w:b/>
        </w:rPr>
        <w:t xml:space="preserve"> </w:t>
      </w:r>
      <w:r w:rsidR="006F6EE4">
        <w:rPr>
          <w:rFonts w:ascii="Times New Roman" w:hAnsi="Times New Roman"/>
          <w:b/>
        </w:rPr>
        <w:t>Based on Evaluation Responses</w:t>
      </w:r>
    </w:p>
    <w:p w:rsidR="001F7AFA" w:rsidRDefault="001F7AFA" w:rsidP="00697693">
      <w:pPr>
        <w:ind w:left="0" w:right="4"/>
        <w:jc w:val="left"/>
        <w:rPr>
          <w:rFonts w:ascii="Times New Roman" w:hAnsi="Times New Roman"/>
          <w:color w:val="FF0000"/>
        </w:rPr>
      </w:pPr>
    </w:p>
    <w:p w:rsidR="001F7AFA" w:rsidRDefault="00F02D41" w:rsidP="00697693">
      <w:pPr>
        <w:ind w:left="0" w:right="4"/>
        <w:jc w:val="left"/>
        <w:rPr>
          <w:rFonts w:ascii="Times New Roman" w:hAnsi="Times New Roman"/>
        </w:rPr>
      </w:pPr>
      <w:r w:rsidRPr="00F02D41">
        <w:rPr>
          <w:rFonts w:ascii="Times New Roman" w:hAnsi="Times New Roman"/>
        </w:rPr>
        <w:t>Staff were asked to rate their satisfaction with the Take 5 education content that they reviewed.</w:t>
      </w:r>
    </w:p>
    <w:p w:rsidR="00085AED" w:rsidRDefault="00085AED" w:rsidP="0069769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Results showed that of the 2</w:t>
      </w:r>
      <w:r w:rsidR="000F384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001 evaluations completed, the majority (94.4%) of staff rated the Take 5 education as having good quality content (n=1,110; 55%) </w:t>
      </w:r>
      <w:r w:rsidR="00396225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high quality content (n=785; 39.2%; See Fi</w:t>
      </w:r>
      <w:r w:rsidR="000F3846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ure </w:t>
      </w:r>
      <w:r w:rsidR="000F3846">
        <w:rPr>
          <w:rFonts w:ascii="Times New Roman" w:hAnsi="Times New Roman"/>
        </w:rPr>
        <w:t>3).</w:t>
      </w:r>
    </w:p>
    <w:p w:rsidR="007441F0" w:rsidRDefault="007441F0" w:rsidP="000F3846">
      <w:pPr>
        <w:ind w:left="0" w:right="4"/>
        <w:jc w:val="left"/>
        <w:rPr>
          <w:rFonts w:ascii="Times New Roman" w:hAnsi="Times New Roman"/>
        </w:rPr>
      </w:pPr>
    </w:p>
    <w:p w:rsidR="000F3846" w:rsidRPr="003F0117" w:rsidRDefault="000F3846" w:rsidP="000F3846">
      <w:pPr>
        <w:ind w:left="0" w:right="4"/>
        <w:jc w:val="left"/>
        <w:rPr>
          <w:rFonts w:ascii="Times New Roman" w:hAnsi="Times New Roman"/>
          <w:b/>
        </w:rPr>
      </w:pPr>
      <w:r w:rsidRPr="003F0117">
        <w:rPr>
          <w:rFonts w:ascii="Times New Roman" w:hAnsi="Times New Roman"/>
          <w:b/>
        </w:rPr>
        <w:t xml:space="preserve">Figure </w:t>
      </w:r>
      <w:r w:rsidR="007441F0" w:rsidRPr="003F0117">
        <w:rPr>
          <w:rFonts w:ascii="Times New Roman" w:hAnsi="Times New Roman"/>
          <w:b/>
        </w:rPr>
        <w:t>3</w:t>
      </w:r>
      <w:r w:rsidRPr="003F0117">
        <w:rPr>
          <w:rFonts w:ascii="Times New Roman" w:hAnsi="Times New Roman"/>
          <w:b/>
        </w:rPr>
        <w:t>:  Frequency of Respondents who Rated Take 5 Education Subjects</w:t>
      </w:r>
    </w:p>
    <w:p w:rsidR="000F3846" w:rsidRDefault="000F3846" w:rsidP="00697693">
      <w:pPr>
        <w:ind w:left="0" w:right="4"/>
        <w:jc w:val="left"/>
        <w:rPr>
          <w:rFonts w:ascii="Times New Roman" w:hAnsi="Times New Roman"/>
        </w:rPr>
      </w:pPr>
    </w:p>
    <w:p w:rsidR="00CB7931" w:rsidRDefault="001F03C7" w:rsidP="0069769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Hospital s</w:t>
      </w:r>
      <w:r w:rsidRPr="001F03C7">
        <w:rPr>
          <w:rFonts w:ascii="Times New Roman" w:hAnsi="Times New Roman"/>
        </w:rPr>
        <w:t xml:space="preserve">taff were </w:t>
      </w:r>
      <w:r>
        <w:rPr>
          <w:rFonts w:ascii="Times New Roman" w:hAnsi="Times New Roman"/>
        </w:rPr>
        <w:t xml:space="preserve">informed via email, hospital newsletter, </w:t>
      </w:r>
      <w:r w:rsidR="00DF51F7">
        <w:rPr>
          <w:rFonts w:ascii="Times New Roman" w:hAnsi="Times New Roman"/>
        </w:rPr>
        <w:t>SMS</w:t>
      </w:r>
      <w:r>
        <w:rPr>
          <w:rFonts w:ascii="Times New Roman" w:hAnsi="Times New Roman"/>
        </w:rPr>
        <w:t xml:space="preserve"> or by simply access</w:t>
      </w:r>
      <w:r w:rsidR="007E6FEE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 Take 5 </w:t>
      </w:r>
      <w:r w:rsidR="00462D2D">
        <w:rPr>
          <w:rFonts w:ascii="Times New Roman" w:hAnsi="Times New Roman"/>
        </w:rPr>
        <w:t>Intranet</w:t>
      </w:r>
      <w:r>
        <w:rPr>
          <w:rFonts w:ascii="Times New Roman" w:hAnsi="Times New Roman"/>
        </w:rPr>
        <w:t xml:space="preserve"> page when a new Take 5 education </w:t>
      </w:r>
      <w:r w:rsidR="008F1091">
        <w:rPr>
          <w:rFonts w:ascii="Times New Roman" w:hAnsi="Times New Roman"/>
        </w:rPr>
        <w:t>subject</w:t>
      </w:r>
      <w:r>
        <w:rPr>
          <w:rFonts w:ascii="Times New Roman" w:hAnsi="Times New Roman"/>
        </w:rPr>
        <w:t xml:space="preserve"> was available.  Findings show</w:t>
      </w:r>
      <w:r w:rsidR="007E6FEE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that </w:t>
      </w:r>
      <w:r w:rsidR="008F1091">
        <w:rPr>
          <w:rFonts w:ascii="Times New Roman" w:hAnsi="Times New Roman"/>
        </w:rPr>
        <w:t xml:space="preserve">95% </w:t>
      </w:r>
      <w:r w:rsidR="002F7659">
        <w:rPr>
          <w:rFonts w:ascii="Times New Roman" w:hAnsi="Times New Roman"/>
        </w:rPr>
        <w:t xml:space="preserve">(n=1,277) </w:t>
      </w:r>
      <w:r>
        <w:rPr>
          <w:rFonts w:ascii="Times New Roman" w:hAnsi="Times New Roman"/>
        </w:rPr>
        <w:t xml:space="preserve">of staff </w:t>
      </w:r>
      <w:r w:rsidR="007C22B8">
        <w:rPr>
          <w:rFonts w:ascii="Times New Roman" w:hAnsi="Times New Roman"/>
        </w:rPr>
        <w:t>were informed via email</w:t>
      </w:r>
      <w:r w:rsidR="008F1091">
        <w:rPr>
          <w:rFonts w:ascii="Times New Roman" w:hAnsi="Times New Roman"/>
        </w:rPr>
        <w:t xml:space="preserve"> followed by accessing the </w:t>
      </w:r>
      <w:r w:rsidR="00462D2D">
        <w:rPr>
          <w:rFonts w:ascii="Times New Roman" w:hAnsi="Times New Roman"/>
        </w:rPr>
        <w:t>Intranet</w:t>
      </w:r>
      <w:r w:rsidR="008F1091">
        <w:rPr>
          <w:rFonts w:ascii="Times New Roman" w:hAnsi="Times New Roman"/>
        </w:rPr>
        <w:t xml:space="preserve"> page (n=619)</w:t>
      </w:r>
      <w:r w:rsidR="005A0883">
        <w:rPr>
          <w:rFonts w:ascii="Times New Roman" w:hAnsi="Times New Roman"/>
        </w:rPr>
        <w:t xml:space="preserve"> with the smartphone app only being used by </w:t>
      </w:r>
      <w:r w:rsidR="00F7540C">
        <w:rPr>
          <w:rFonts w:ascii="Times New Roman" w:hAnsi="Times New Roman"/>
        </w:rPr>
        <w:t>five</w:t>
      </w:r>
      <w:r w:rsidR="005A0883">
        <w:rPr>
          <w:rFonts w:ascii="Times New Roman" w:hAnsi="Times New Roman"/>
        </w:rPr>
        <w:t xml:space="preserve"> people</w:t>
      </w:r>
      <w:r w:rsidR="008F1091">
        <w:rPr>
          <w:rFonts w:ascii="Times New Roman" w:hAnsi="Times New Roman"/>
        </w:rPr>
        <w:t>.</w:t>
      </w:r>
    </w:p>
    <w:p w:rsidR="008F1091" w:rsidRDefault="008F1091" w:rsidP="00697693">
      <w:pPr>
        <w:ind w:left="0" w:right="4"/>
        <w:jc w:val="left"/>
        <w:rPr>
          <w:rFonts w:ascii="Times New Roman" w:hAnsi="Times New Roman"/>
        </w:rPr>
      </w:pPr>
    </w:p>
    <w:p w:rsidR="00D006F8" w:rsidRDefault="00933458" w:rsidP="00697693">
      <w:pPr>
        <w:ind w:left="0" w:right="4"/>
        <w:jc w:val="left"/>
        <w:rPr>
          <w:rFonts w:ascii="Times New Roman" w:hAnsi="Times New Roman"/>
        </w:rPr>
      </w:pPr>
      <w:r w:rsidRPr="00933458">
        <w:rPr>
          <w:rFonts w:ascii="Times New Roman" w:hAnsi="Times New Roman"/>
        </w:rPr>
        <w:t xml:space="preserve">One </w:t>
      </w:r>
      <w:r w:rsidR="008F1091">
        <w:rPr>
          <w:rFonts w:ascii="Times New Roman" w:hAnsi="Times New Roman"/>
        </w:rPr>
        <w:t>eval</w:t>
      </w:r>
      <w:r w:rsidR="00991F4C">
        <w:rPr>
          <w:rFonts w:ascii="Times New Roman" w:hAnsi="Times New Roman"/>
        </w:rPr>
        <w:t>u</w:t>
      </w:r>
      <w:r w:rsidR="008F1091">
        <w:rPr>
          <w:rFonts w:ascii="Times New Roman" w:hAnsi="Times New Roman"/>
        </w:rPr>
        <w:t>ation</w:t>
      </w:r>
      <w:r w:rsidRPr="00933458">
        <w:rPr>
          <w:rFonts w:ascii="Times New Roman" w:hAnsi="Times New Roman"/>
        </w:rPr>
        <w:t xml:space="preserve"> item asked staff to provide </w:t>
      </w:r>
      <w:r w:rsidR="00296441" w:rsidRPr="00933458">
        <w:rPr>
          <w:rFonts w:ascii="Times New Roman" w:hAnsi="Times New Roman"/>
        </w:rPr>
        <w:t xml:space="preserve">comments </w:t>
      </w:r>
      <w:r w:rsidRPr="00933458">
        <w:rPr>
          <w:rFonts w:ascii="Times New Roman" w:hAnsi="Times New Roman"/>
        </w:rPr>
        <w:t xml:space="preserve">regarding the Take 5 education they had </w:t>
      </w:r>
      <w:r w:rsidRPr="00D15EB7">
        <w:rPr>
          <w:rFonts w:ascii="Times New Roman" w:hAnsi="Times New Roman"/>
        </w:rPr>
        <w:t xml:space="preserve">reviewed.  </w:t>
      </w:r>
      <w:r w:rsidR="00D15EB7" w:rsidRPr="00D15EB7">
        <w:rPr>
          <w:rFonts w:ascii="Times New Roman" w:hAnsi="Times New Roman"/>
        </w:rPr>
        <w:t xml:space="preserve">A total of 369 </w:t>
      </w:r>
      <w:r w:rsidRPr="00D15EB7">
        <w:rPr>
          <w:rFonts w:ascii="Times New Roman" w:hAnsi="Times New Roman"/>
        </w:rPr>
        <w:t xml:space="preserve">comments were received and were </w:t>
      </w:r>
      <w:r w:rsidRPr="001401BE">
        <w:rPr>
          <w:rFonts w:ascii="Times New Roman" w:hAnsi="Times New Roman"/>
        </w:rPr>
        <w:t>categori</w:t>
      </w:r>
      <w:r w:rsidR="00FC7A19">
        <w:rPr>
          <w:rFonts w:ascii="Times New Roman" w:hAnsi="Times New Roman"/>
        </w:rPr>
        <w:t>sed into the following four themes</w:t>
      </w:r>
      <w:r w:rsidR="00D006F8">
        <w:rPr>
          <w:rFonts w:ascii="Times New Roman" w:hAnsi="Times New Roman"/>
        </w:rPr>
        <w:t xml:space="preserve"> ease of access, enabling practice change, additional information required or suggested new topics.  Examples of comments are captured under each heading.</w:t>
      </w:r>
    </w:p>
    <w:p w:rsidR="00933458" w:rsidRPr="001401BE" w:rsidRDefault="00933458" w:rsidP="00697693">
      <w:pPr>
        <w:ind w:left="0" w:right="4"/>
        <w:jc w:val="left"/>
        <w:rPr>
          <w:rFonts w:ascii="Times New Roman" w:hAnsi="Times New Roman"/>
        </w:rPr>
      </w:pPr>
    </w:p>
    <w:p w:rsidR="00BB64F4" w:rsidRDefault="001401BE" w:rsidP="001401BE">
      <w:pPr>
        <w:pStyle w:val="ListParagraph"/>
        <w:numPr>
          <w:ilvl w:val="0"/>
          <w:numId w:val="14"/>
        </w:numPr>
        <w:ind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Ease of access and usability which allowed staff to quickly download and share Take 5 conten</w:t>
      </w:r>
      <w:r w:rsidR="007E6FEE">
        <w:rPr>
          <w:rFonts w:ascii="Times New Roman" w:hAnsi="Times New Roman"/>
        </w:rPr>
        <w:t>t</w:t>
      </w:r>
      <w:r>
        <w:rPr>
          <w:rFonts w:ascii="Times New Roman" w:hAnsi="Times New Roman"/>
        </w:rPr>
        <w:t>.</w:t>
      </w:r>
    </w:p>
    <w:p w:rsidR="00244020" w:rsidRDefault="00244020" w:rsidP="00244020">
      <w:pPr>
        <w:pStyle w:val="ListParagraph"/>
        <w:shd w:val="clear" w:color="auto" w:fill="FFFFFF"/>
        <w:ind w:right="4"/>
        <w:jc w:val="left"/>
        <w:rPr>
          <w:rFonts w:ascii="Times New Roman" w:hAnsi="Times New Roman"/>
        </w:rPr>
      </w:pPr>
    </w:p>
    <w:p w:rsidR="00244020" w:rsidRPr="00244020" w:rsidRDefault="00244020" w:rsidP="00244020">
      <w:pPr>
        <w:pStyle w:val="ListParagraph"/>
        <w:shd w:val="clear" w:color="auto" w:fill="FFFFFF"/>
        <w:ind w:right="4"/>
        <w:jc w:val="left"/>
        <w:rPr>
          <w:rFonts w:ascii="Times New Roman" w:hAnsi="Times New Roman"/>
        </w:rPr>
      </w:pPr>
      <w:r w:rsidRPr="00244020">
        <w:rPr>
          <w:rFonts w:ascii="Times New Roman" w:hAnsi="Times New Roman"/>
        </w:rPr>
        <w:t xml:space="preserve">“Concise, quick and very useful.  I’m pregnant and will have the flu vaccine now [that I am] more reassured. Thanks for this information.”  </w:t>
      </w:r>
      <w:r w:rsidRPr="004360CC">
        <w:rPr>
          <w:rFonts w:ascii="Times New Roman" w:hAnsi="Times New Roman"/>
          <w:b/>
        </w:rPr>
        <w:t>Medicin</w:t>
      </w:r>
      <w:r w:rsidRPr="00244020">
        <w:rPr>
          <w:rFonts w:ascii="Times New Roman" w:hAnsi="Times New Roman"/>
        </w:rPr>
        <w:t>e – Take 5: Surviving the Flu Season.</w:t>
      </w:r>
    </w:p>
    <w:p w:rsidR="00FC7A19" w:rsidRDefault="00FC7A19" w:rsidP="00FC7A19">
      <w:pPr>
        <w:pStyle w:val="ListParagraph"/>
        <w:ind w:right="4"/>
        <w:jc w:val="left"/>
        <w:rPr>
          <w:rFonts w:ascii="Times New Roman" w:hAnsi="Times New Roman"/>
        </w:rPr>
      </w:pPr>
    </w:p>
    <w:p w:rsidR="00522559" w:rsidRDefault="00522559" w:rsidP="00522559">
      <w:pPr>
        <w:pStyle w:val="ListParagraph"/>
        <w:ind w:right="4"/>
        <w:jc w:val="left"/>
        <w:rPr>
          <w:rFonts w:ascii="Times New Roman" w:hAnsi="Times New Roman"/>
        </w:rPr>
      </w:pPr>
      <w:r w:rsidRPr="00522559">
        <w:rPr>
          <w:rFonts w:ascii="Times New Roman" w:hAnsi="Times New Roman"/>
        </w:rPr>
        <w:t>“Clear information on penicillin allergy. Good to see inter-hospital collaboration</w:t>
      </w:r>
      <w:r w:rsidR="007E6FEE">
        <w:rPr>
          <w:rFonts w:ascii="Times New Roman" w:hAnsi="Times New Roman"/>
        </w:rPr>
        <w:t>.</w:t>
      </w:r>
      <w:r w:rsidRPr="00522559">
        <w:rPr>
          <w:rFonts w:ascii="Times New Roman" w:hAnsi="Times New Roman"/>
        </w:rPr>
        <w:t xml:space="preserve">” </w:t>
      </w:r>
      <w:r w:rsidRPr="00522559">
        <w:rPr>
          <w:rFonts w:ascii="Times New Roman" w:hAnsi="Times New Roman"/>
          <w:b/>
        </w:rPr>
        <w:t xml:space="preserve">Pharmacy – </w:t>
      </w:r>
      <w:r w:rsidRPr="00522559">
        <w:rPr>
          <w:rFonts w:ascii="Times New Roman" w:hAnsi="Times New Roman"/>
        </w:rPr>
        <w:t>Penicillin Allergies.</w:t>
      </w:r>
    </w:p>
    <w:p w:rsidR="00FC7A19" w:rsidRPr="00522559" w:rsidRDefault="00FC7A19" w:rsidP="00522559">
      <w:pPr>
        <w:pStyle w:val="ListParagraph"/>
        <w:ind w:right="4"/>
        <w:jc w:val="left"/>
        <w:rPr>
          <w:rFonts w:ascii="Times New Roman" w:hAnsi="Times New Roman"/>
        </w:rPr>
      </w:pPr>
    </w:p>
    <w:p w:rsidR="00522559" w:rsidRPr="00522559" w:rsidRDefault="00522559" w:rsidP="00522559">
      <w:pPr>
        <w:pStyle w:val="ListParagraph"/>
        <w:ind w:right="4"/>
        <w:jc w:val="left"/>
        <w:rPr>
          <w:rFonts w:ascii="Times New Roman" w:hAnsi="Times New Roman"/>
        </w:rPr>
      </w:pPr>
      <w:r w:rsidRPr="00522559">
        <w:rPr>
          <w:rFonts w:ascii="Times New Roman" w:hAnsi="Times New Roman"/>
        </w:rPr>
        <w:t>“The Detecting Delirium topic was very helpful. It helps to quickly explain the needs of the patient</w:t>
      </w:r>
      <w:r w:rsidR="00244020">
        <w:rPr>
          <w:rFonts w:ascii="Times New Roman" w:hAnsi="Times New Roman"/>
        </w:rPr>
        <w:t>.</w:t>
      </w:r>
      <w:r w:rsidRPr="00522559">
        <w:rPr>
          <w:rFonts w:ascii="Times New Roman" w:hAnsi="Times New Roman"/>
        </w:rPr>
        <w:t xml:space="preserve">” </w:t>
      </w:r>
      <w:r w:rsidRPr="00522559">
        <w:rPr>
          <w:rFonts w:ascii="Times New Roman" w:hAnsi="Times New Roman"/>
          <w:b/>
        </w:rPr>
        <w:t>Patient Support Services</w:t>
      </w:r>
      <w:r w:rsidRPr="00522559">
        <w:rPr>
          <w:rFonts w:ascii="Times New Roman" w:hAnsi="Times New Roman"/>
        </w:rPr>
        <w:t xml:space="preserve"> - Detecting </w:t>
      </w:r>
      <w:r w:rsidR="007E6FEE">
        <w:rPr>
          <w:rFonts w:ascii="Times New Roman" w:hAnsi="Times New Roman"/>
        </w:rPr>
        <w:t>D</w:t>
      </w:r>
      <w:r w:rsidRPr="00522559">
        <w:rPr>
          <w:rFonts w:ascii="Times New Roman" w:hAnsi="Times New Roman"/>
        </w:rPr>
        <w:t>elirium.</w:t>
      </w:r>
    </w:p>
    <w:p w:rsidR="00913C5B" w:rsidRPr="00913C5B" w:rsidRDefault="00913C5B" w:rsidP="00522559">
      <w:pPr>
        <w:ind w:left="0" w:right="4"/>
        <w:jc w:val="left"/>
        <w:rPr>
          <w:rFonts w:ascii="Times New Roman" w:hAnsi="Times New Roman"/>
        </w:rPr>
      </w:pPr>
    </w:p>
    <w:p w:rsidR="00913C5B" w:rsidRDefault="001401BE" w:rsidP="00522559">
      <w:pPr>
        <w:pStyle w:val="ListParagraph"/>
        <w:numPr>
          <w:ilvl w:val="0"/>
          <w:numId w:val="14"/>
        </w:numPr>
        <w:ind w:right="4"/>
        <w:jc w:val="left"/>
        <w:rPr>
          <w:rFonts w:ascii="Times New Roman" w:hAnsi="Times New Roman"/>
        </w:rPr>
      </w:pPr>
      <w:r w:rsidRPr="00FC3887">
        <w:rPr>
          <w:rFonts w:ascii="Times New Roman" w:hAnsi="Times New Roman"/>
        </w:rPr>
        <w:t>Effective education that enable</w:t>
      </w:r>
      <w:r w:rsidR="007E6FEE">
        <w:rPr>
          <w:rFonts w:ascii="Times New Roman" w:hAnsi="Times New Roman"/>
        </w:rPr>
        <w:t>d</w:t>
      </w:r>
      <w:r w:rsidRPr="00FC3887">
        <w:rPr>
          <w:rFonts w:ascii="Times New Roman" w:hAnsi="Times New Roman"/>
        </w:rPr>
        <w:t xml:space="preserve"> practice change with staff stating they were provided with new knowledge, </w:t>
      </w:r>
      <w:r w:rsidR="00462D2D">
        <w:rPr>
          <w:rFonts w:ascii="Times New Roman" w:hAnsi="Times New Roman"/>
        </w:rPr>
        <w:t>instruction on</w:t>
      </w:r>
      <w:r w:rsidRPr="00FC3887">
        <w:rPr>
          <w:rFonts w:ascii="Times New Roman" w:hAnsi="Times New Roman"/>
        </w:rPr>
        <w:t xml:space="preserve"> correct procedur</w:t>
      </w:r>
      <w:r w:rsidR="00FC3887" w:rsidRPr="00FC3887">
        <w:rPr>
          <w:rFonts w:ascii="Times New Roman" w:hAnsi="Times New Roman"/>
        </w:rPr>
        <w:t xml:space="preserve">es </w:t>
      </w:r>
      <w:r w:rsidRPr="00FC3887">
        <w:rPr>
          <w:rFonts w:ascii="Times New Roman" w:hAnsi="Times New Roman"/>
        </w:rPr>
        <w:t xml:space="preserve">or </w:t>
      </w:r>
      <w:r w:rsidR="00462D2D">
        <w:rPr>
          <w:rFonts w:ascii="Times New Roman" w:hAnsi="Times New Roman"/>
        </w:rPr>
        <w:t xml:space="preserve">information that </w:t>
      </w:r>
      <w:r w:rsidR="00FC3887" w:rsidRPr="00FC3887">
        <w:rPr>
          <w:rFonts w:ascii="Times New Roman" w:hAnsi="Times New Roman"/>
        </w:rPr>
        <w:t xml:space="preserve">reinforced </w:t>
      </w:r>
      <w:r w:rsidR="00462D2D">
        <w:rPr>
          <w:rFonts w:ascii="Times New Roman" w:hAnsi="Times New Roman"/>
        </w:rPr>
        <w:t>their</w:t>
      </w:r>
      <w:r w:rsidR="00FC3887">
        <w:rPr>
          <w:rFonts w:ascii="Times New Roman" w:hAnsi="Times New Roman"/>
        </w:rPr>
        <w:t xml:space="preserve"> knowledge and understanding.</w:t>
      </w:r>
    </w:p>
    <w:p w:rsidR="00FC7A19" w:rsidRDefault="00913C5B" w:rsidP="00913C5B">
      <w:pPr>
        <w:pStyle w:val="ListParagraph"/>
        <w:ind w:right="4"/>
        <w:jc w:val="left"/>
        <w:rPr>
          <w:rFonts w:ascii="Times New Roman" w:hAnsi="Times New Roman"/>
        </w:rPr>
      </w:pPr>
      <w:r w:rsidRPr="00913C5B">
        <w:rPr>
          <w:rFonts w:ascii="Times New Roman" w:hAnsi="Times New Roman"/>
        </w:rPr>
        <w:t xml:space="preserve">“This has been one of the most informative and relevant Take 5’s to date! On the day of the Take 5 release our ward had </w:t>
      </w:r>
      <w:r w:rsidR="007C14D4">
        <w:rPr>
          <w:rFonts w:ascii="Times New Roman" w:hAnsi="Times New Roman"/>
        </w:rPr>
        <w:t>two</w:t>
      </w:r>
      <w:r w:rsidRPr="00913C5B">
        <w:rPr>
          <w:rFonts w:ascii="Times New Roman" w:hAnsi="Times New Roman"/>
        </w:rPr>
        <w:t xml:space="preserve"> blood transfusion incidents (one blood wastage, and a transfusion reaction) both of which were not handled well. This information was implemented immediately by sharing the Take 5 at handover and by displaying some laminated pages for all staff to see. The information was essential and to the point which was valuable when delivered in such a concentrated session. Thank You!” </w:t>
      </w:r>
    </w:p>
    <w:p w:rsidR="00913C5B" w:rsidRPr="00FC7A19" w:rsidRDefault="00913C5B" w:rsidP="00FC7A19">
      <w:pPr>
        <w:ind w:left="0" w:right="4"/>
        <w:jc w:val="left"/>
        <w:rPr>
          <w:rFonts w:ascii="Times New Roman" w:hAnsi="Times New Roman"/>
        </w:rPr>
      </w:pPr>
      <w:r w:rsidRPr="00FC7A19">
        <w:rPr>
          <w:rFonts w:ascii="Times New Roman" w:hAnsi="Times New Roman"/>
        </w:rPr>
        <w:tab/>
      </w:r>
      <w:r w:rsidRPr="00FC7A19">
        <w:rPr>
          <w:rFonts w:ascii="Times New Roman" w:hAnsi="Times New Roman"/>
          <w:b/>
        </w:rPr>
        <w:t xml:space="preserve">Nursing - </w:t>
      </w:r>
      <w:r w:rsidRPr="00FC7A19">
        <w:rPr>
          <w:rFonts w:ascii="Times New Roman" w:hAnsi="Times New Roman"/>
        </w:rPr>
        <w:t>Patient Transfusion Reactions.</w:t>
      </w:r>
    </w:p>
    <w:p w:rsidR="00522559" w:rsidRPr="00D15EB7" w:rsidRDefault="00522559" w:rsidP="00522559">
      <w:pPr>
        <w:shd w:val="clear" w:color="auto" w:fill="FFFFFF"/>
        <w:ind w:left="709" w:right="4"/>
        <w:jc w:val="left"/>
        <w:rPr>
          <w:rFonts w:ascii="Times New Roman" w:hAnsi="Times New Roman"/>
        </w:rPr>
      </w:pPr>
      <w:r w:rsidRPr="00D15EB7">
        <w:rPr>
          <w:rFonts w:ascii="Times New Roman" w:hAnsi="Times New Roman"/>
        </w:rPr>
        <w:lastRenderedPageBreak/>
        <w:t xml:space="preserve">“It’s important not to just assume that all cognitive impairment is always due to dementia </w:t>
      </w:r>
      <w:r w:rsidRPr="00D15EB7">
        <w:rPr>
          <w:rFonts w:ascii="Times New Roman" w:hAnsi="Times New Roman"/>
          <w:b/>
        </w:rPr>
        <w:t>Medicine</w:t>
      </w:r>
      <w:r w:rsidRPr="00D15EB7">
        <w:rPr>
          <w:rFonts w:ascii="Times New Roman" w:hAnsi="Times New Roman"/>
        </w:rPr>
        <w:t xml:space="preserve"> – Take 5: Detecting Delirium.</w:t>
      </w:r>
    </w:p>
    <w:p w:rsidR="00913C5B" w:rsidRPr="00913C5B" w:rsidRDefault="00913C5B" w:rsidP="00913C5B">
      <w:pPr>
        <w:ind w:right="4"/>
        <w:jc w:val="left"/>
        <w:rPr>
          <w:rFonts w:ascii="Times New Roman" w:hAnsi="Times New Roman"/>
        </w:rPr>
      </w:pPr>
    </w:p>
    <w:p w:rsidR="001401BE" w:rsidRDefault="001401BE" w:rsidP="00FC3887">
      <w:pPr>
        <w:pStyle w:val="ListParagraph"/>
        <w:numPr>
          <w:ilvl w:val="0"/>
          <w:numId w:val="14"/>
        </w:numPr>
        <w:ind w:right="4"/>
        <w:jc w:val="left"/>
        <w:rPr>
          <w:rFonts w:ascii="Times New Roman" w:hAnsi="Times New Roman"/>
        </w:rPr>
      </w:pPr>
      <w:r w:rsidRPr="001401BE">
        <w:rPr>
          <w:rFonts w:ascii="Times New Roman" w:hAnsi="Times New Roman"/>
        </w:rPr>
        <w:t xml:space="preserve">Additional information </w:t>
      </w:r>
      <w:r w:rsidR="00FC7A19">
        <w:rPr>
          <w:rFonts w:ascii="Times New Roman" w:hAnsi="Times New Roman"/>
        </w:rPr>
        <w:t>was requested</w:t>
      </w:r>
      <w:r w:rsidRPr="001401BE">
        <w:rPr>
          <w:rFonts w:ascii="Times New Roman" w:hAnsi="Times New Roman"/>
        </w:rPr>
        <w:t xml:space="preserve"> </w:t>
      </w:r>
      <w:r w:rsidR="00244020">
        <w:rPr>
          <w:rFonts w:ascii="Times New Roman" w:hAnsi="Times New Roman"/>
        </w:rPr>
        <w:t>such as</w:t>
      </w:r>
      <w:r w:rsidRPr="001401BE">
        <w:rPr>
          <w:rFonts w:ascii="Times New Roman" w:hAnsi="Times New Roman"/>
        </w:rPr>
        <w:t xml:space="preserve"> adding more specific content, </w:t>
      </w:r>
      <w:r w:rsidR="00244020">
        <w:rPr>
          <w:rFonts w:ascii="Times New Roman" w:hAnsi="Times New Roman"/>
        </w:rPr>
        <w:t xml:space="preserve">using more </w:t>
      </w:r>
      <w:r w:rsidRPr="001401BE">
        <w:rPr>
          <w:rFonts w:ascii="Times New Roman" w:hAnsi="Times New Roman"/>
        </w:rPr>
        <w:t>photos or tailoring the information to different professions.</w:t>
      </w:r>
    </w:p>
    <w:p w:rsidR="00FC7A19" w:rsidRDefault="00FC7A19" w:rsidP="00FC7A19">
      <w:pPr>
        <w:pStyle w:val="ListParagraph"/>
        <w:ind w:right="4"/>
        <w:jc w:val="left"/>
        <w:rPr>
          <w:rFonts w:ascii="Times New Roman" w:hAnsi="Times New Roman"/>
        </w:rPr>
      </w:pPr>
    </w:p>
    <w:p w:rsidR="001545A0" w:rsidRPr="00D15EB7" w:rsidRDefault="001545A0" w:rsidP="00FC7A19">
      <w:pPr>
        <w:ind w:left="709" w:right="4" w:hanging="1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“</w:t>
      </w:r>
      <w:r w:rsidRPr="001545A0">
        <w:rPr>
          <w:rFonts w:ascii="Times New Roman" w:hAnsi="Times New Roman"/>
        </w:rPr>
        <w:t>Useful general advice</w:t>
      </w:r>
      <w:r w:rsidR="00FC7A19">
        <w:rPr>
          <w:rFonts w:ascii="Times New Roman" w:hAnsi="Times New Roman"/>
        </w:rPr>
        <w:t xml:space="preserve"> </w:t>
      </w:r>
      <w:r w:rsidRPr="001545A0">
        <w:rPr>
          <w:rFonts w:ascii="Times New Roman" w:hAnsi="Times New Roman"/>
        </w:rPr>
        <w:t>but would perhaps be more useful tailored to specific groups (</w:t>
      </w:r>
      <w:r w:rsidR="002E1073" w:rsidRPr="001545A0">
        <w:rPr>
          <w:rFonts w:ascii="Times New Roman" w:hAnsi="Times New Roman"/>
        </w:rPr>
        <w:t>e.g.</w:t>
      </w:r>
      <w:r w:rsidRPr="00154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1545A0">
        <w:rPr>
          <w:rFonts w:ascii="Times New Roman" w:hAnsi="Times New Roman"/>
        </w:rPr>
        <w:t xml:space="preserve">one for nurses, clerical staff, </w:t>
      </w:r>
      <w:r w:rsidR="00FC7A19">
        <w:rPr>
          <w:rFonts w:ascii="Times New Roman" w:hAnsi="Times New Roman"/>
        </w:rPr>
        <w:t>doctors</w:t>
      </w:r>
      <w:r w:rsidRPr="001545A0">
        <w:rPr>
          <w:rFonts w:ascii="Times New Roman" w:hAnsi="Times New Roman"/>
        </w:rPr>
        <w:t>)</w:t>
      </w:r>
      <w:r>
        <w:rPr>
          <w:rFonts w:ascii="Times New Roman" w:hAnsi="Times New Roman"/>
        </w:rPr>
        <w:t>.”</w:t>
      </w:r>
      <w:r w:rsidR="00FC7A19">
        <w:rPr>
          <w:rFonts w:ascii="Times New Roman" w:hAnsi="Times New Roman"/>
        </w:rPr>
        <w:t xml:space="preserve"> </w:t>
      </w:r>
      <w:r w:rsidRPr="00D15EB7">
        <w:rPr>
          <w:rFonts w:ascii="Times New Roman" w:hAnsi="Times New Roman"/>
          <w:b/>
        </w:rPr>
        <w:t>Medicine</w:t>
      </w:r>
      <w:r w:rsidRPr="00D15EB7">
        <w:rPr>
          <w:rFonts w:ascii="Times New Roman" w:hAnsi="Times New Roman"/>
        </w:rPr>
        <w:t xml:space="preserve"> – Take 5: </w:t>
      </w:r>
      <w:r>
        <w:rPr>
          <w:rFonts w:ascii="Times New Roman" w:hAnsi="Times New Roman"/>
        </w:rPr>
        <w:t>Time Management Tips</w:t>
      </w:r>
    </w:p>
    <w:p w:rsidR="00913C5B" w:rsidRDefault="00913C5B" w:rsidP="00913C5B">
      <w:pPr>
        <w:ind w:right="4"/>
        <w:jc w:val="left"/>
        <w:rPr>
          <w:rFonts w:ascii="Times New Roman" w:hAnsi="Times New Roman"/>
        </w:rPr>
      </w:pPr>
    </w:p>
    <w:p w:rsidR="001545A0" w:rsidRPr="00D15EB7" w:rsidRDefault="001545A0" w:rsidP="00C441C5">
      <w:pPr>
        <w:ind w:left="851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1545A0">
        <w:rPr>
          <w:rFonts w:ascii="Times New Roman" w:hAnsi="Times New Roman"/>
        </w:rPr>
        <w:t>The content was very good. However, I feel that an image of the stages of pressure injury would have been beneficial</w:t>
      </w:r>
      <w:r>
        <w:rPr>
          <w:rFonts w:ascii="Times New Roman" w:hAnsi="Times New Roman"/>
        </w:rPr>
        <w:t>.”</w:t>
      </w:r>
      <w:r w:rsidR="00C441C5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Nursing</w:t>
      </w:r>
      <w:r w:rsidRPr="00D15EB7">
        <w:rPr>
          <w:rFonts w:ascii="Times New Roman" w:hAnsi="Times New Roman"/>
        </w:rPr>
        <w:t xml:space="preserve"> – Take 5: </w:t>
      </w:r>
      <w:r>
        <w:rPr>
          <w:rFonts w:ascii="Times New Roman" w:hAnsi="Times New Roman"/>
        </w:rPr>
        <w:t>Pressure Injury Stickers</w:t>
      </w:r>
    </w:p>
    <w:p w:rsidR="00244020" w:rsidRPr="00913C5B" w:rsidRDefault="00244020" w:rsidP="004360CC">
      <w:pPr>
        <w:ind w:left="0" w:right="4"/>
        <w:jc w:val="left"/>
        <w:rPr>
          <w:rFonts w:ascii="Times New Roman" w:hAnsi="Times New Roman"/>
        </w:rPr>
      </w:pPr>
    </w:p>
    <w:p w:rsidR="00FC3887" w:rsidRPr="00FC3887" w:rsidRDefault="00FC3887" w:rsidP="00FC3887">
      <w:pPr>
        <w:pStyle w:val="ListParagraph"/>
        <w:numPr>
          <w:ilvl w:val="0"/>
          <w:numId w:val="14"/>
        </w:numPr>
        <w:ind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New topics for future Take 5 education were</w:t>
      </w:r>
      <w:r w:rsidR="00244020">
        <w:rPr>
          <w:rFonts w:ascii="Times New Roman" w:hAnsi="Times New Roman"/>
        </w:rPr>
        <w:t xml:space="preserve"> also</w:t>
      </w:r>
      <w:r>
        <w:rPr>
          <w:rFonts w:ascii="Times New Roman" w:hAnsi="Times New Roman"/>
        </w:rPr>
        <w:t xml:space="preserve"> identified</w:t>
      </w:r>
      <w:r w:rsidR="00244020">
        <w:rPr>
          <w:rFonts w:ascii="Times New Roman" w:hAnsi="Times New Roman"/>
        </w:rPr>
        <w:t xml:space="preserve"> by staff and included topics </w:t>
      </w:r>
      <w:r>
        <w:rPr>
          <w:rFonts w:ascii="Times New Roman" w:hAnsi="Times New Roman"/>
        </w:rPr>
        <w:t xml:space="preserve"> such as understanding depression or anxiety, professional conduct, discharge lounge access, new IV pump management etc.</w:t>
      </w:r>
    </w:p>
    <w:p w:rsidR="00C441C5" w:rsidRDefault="00C441C5" w:rsidP="00C441C5">
      <w:pPr>
        <w:ind w:left="720" w:right="4"/>
        <w:jc w:val="left"/>
        <w:rPr>
          <w:rFonts w:ascii="Times New Roman" w:hAnsi="Times New Roman"/>
        </w:rPr>
      </w:pPr>
    </w:p>
    <w:p w:rsidR="00933458" w:rsidRDefault="00C441C5" w:rsidP="00C441C5">
      <w:pPr>
        <w:ind w:left="72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“U</w:t>
      </w:r>
      <w:r w:rsidRPr="00C441C5">
        <w:rPr>
          <w:rFonts w:ascii="Times New Roman" w:hAnsi="Times New Roman"/>
        </w:rPr>
        <w:t>nderstanding depression or mood disorders</w:t>
      </w:r>
      <w:r>
        <w:rPr>
          <w:rFonts w:ascii="Times New Roman" w:hAnsi="Times New Roman"/>
        </w:rPr>
        <w:t xml:space="preserve"> is needed</w:t>
      </w:r>
      <w:r w:rsidR="004865CF">
        <w:rPr>
          <w:rFonts w:ascii="Times New Roman" w:hAnsi="Times New Roman"/>
        </w:rPr>
        <w:t>.”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Nursing</w:t>
      </w:r>
      <w:r w:rsidRPr="00D15EB7">
        <w:rPr>
          <w:rFonts w:ascii="Times New Roman" w:hAnsi="Times New Roman"/>
        </w:rPr>
        <w:t xml:space="preserve"> – Take 5: </w:t>
      </w:r>
      <w:r w:rsidR="004865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Understanding anxiety disorders</w:t>
      </w:r>
    </w:p>
    <w:p w:rsidR="004865CF" w:rsidRDefault="004865CF" w:rsidP="00C441C5">
      <w:pPr>
        <w:ind w:left="720" w:right="4"/>
        <w:jc w:val="left"/>
        <w:rPr>
          <w:rFonts w:ascii="Times New Roman" w:hAnsi="Times New Roman"/>
          <w:highlight w:val="yellow"/>
        </w:rPr>
      </w:pPr>
    </w:p>
    <w:p w:rsidR="00F36DDC" w:rsidRDefault="004865CF" w:rsidP="00F36DDC">
      <w:pPr>
        <w:ind w:left="720" w:right="4"/>
        <w:jc w:val="left"/>
        <w:rPr>
          <w:rFonts w:ascii="Times New Roman" w:hAnsi="Times New Roman"/>
        </w:rPr>
      </w:pPr>
      <w:r w:rsidRPr="004865CF">
        <w:rPr>
          <w:rFonts w:ascii="Times New Roman" w:hAnsi="Times New Roman"/>
        </w:rPr>
        <w:t xml:space="preserve">“A topic </w:t>
      </w:r>
      <w:r>
        <w:rPr>
          <w:rFonts w:ascii="Times New Roman" w:hAnsi="Times New Roman"/>
        </w:rPr>
        <w:t xml:space="preserve">[that] </w:t>
      </w:r>
      <w:r w:rsidRPr="004865CF">
        <w:rPr>
          <w:rFonts w:ascii="Times New Roman" w:hAnsi="Times New Roman"/>
        </w:rPr>
        <w:t>would be suited for the Take 5 format</w:t>
      </w:r>
      <w:r>
        <w:rPr>
          <w:rFonts w:ascii="Times New Roman" w:hAnsi="Times New Roman"/>
        </w:rPr>
        <w:t xml:space="preserve"> is</w:t>
      </w:r>
      <w:r w:rsidRPr="004865CF">
        <w:rPr>
          <w:rFonts w:ascii="Times New Roman" w:hAnsi="Times New Roman"/>
        </w:rPr>
        <w:t xml:space="preserve"> professional conduct, accountability and responsibility by senior staff</w:t>
      </w:r>
      <w:r>
        <w:rPr>
          <w:rFonts w:ascii="Times New Roman" w:hAnsi="Times New Roman"/>
        </w:rPr>
        <w:t>.”</w:t>
      </w:r>
      <w:r w:rsidR="00F36DDC">
        <w:rPr>
          <w:rFonts w:ascii="Times New Roman" w:hAnsi="Times New Roman"/>
        </w:rPr>
        <w:t xml:space="preserve">  </w:t>
      </w:r>
      <w:r w:rsidR="00F36DDC">
        <w:rPr>
          <w:rFonts w:ascii="Times New Roman" w:hAnsi="Times New Roman"/>
          <w:b/>
        </w:rPr>
        <w:t>Nursing</w:t>
      </w:r>
      <w:r w:rsidR="00F36DDC" w:rsidRPr="00D15EB7">
        <w:rPr>
          <w:rFonts w:ascii="Times New Roman" w:hAnsi="Times New Roman"/>
        </w:rPr>
        <w:t xml:space="preserve"> – Take 5: </w:t>
      </w:r>
      <w:r w:rsidR="00F36DDC">
        <w:rPr>
          <w:rFonts w:ascii="Times New Roman" w:hAnsi="Times New Roman"/>
        </w:rPr>
        <w:t xml:space="preserve"> Difficult Conversations with Colleagues</w:t>
      </w:r>
    </w:p>
    <w:p w:rsidR="005D296E" w:rsidRDefault="005D29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96441" w:rsidRPr="00E43BFE" w:rsidRDefault="00D27C5C" w:rsidP="00697693">
      <w:pPr>
        <w:ind w:left="0" w:right="4"/>
        <w:jc w:val="left"/>
        <w:rPr>
          <w:rFonts w:ascii="Times New Roman" w:hAnsi="Times New Roman"/>
          <w:b/>
        </w:rPr>
      </w:pPr>
      <w:r w:rsidRPr="00E43BFE">
        <w:rPr>
          <w:rFonts w:ascii="Times New Roman" w:hAnsi="Times New Roman"/>
          <w:b/>
        </w:rPr>
        <w:lastRenderedPageBreak/>
        <w:t>Discussion</w:t>
      </w:r>
    </w:p>
    <w:p w:rsidR="009C4AA0" w:rsidRDefault="00296441" w:rsidP="00697693">
      <w:pPr>
        <w:ind w:left="0" w:right="4"/>
        <w:jc w:val="left"/>
        <w:rPr>
          <w:rFonts w:ascii="Times New Roman" w:hAnsi="Times New Roman"/>
        </w:rPr>
      </w:pPr>
      <w:r w:rsidRPr="005A0883">
        <w:rPr>
          <w:rFonts w:ascii="Times New Roman" w:hAnsi="Times New Roman"/>
        </w:rPr>
        <w:t xml:space="preserve">The Take 5 education concept has been </w:t>
      </w:r>
      <w:r w:rsidR="00877FDE" w:rsidRPr="005A0883">
        <w:rPr>
          <w:rFonts w:ascii="Times New Roman" w:hAnsi="Times New Roman"/>
        </w:rPr>
        <w:t xml:space="preserve">found to be quick and useful </w:t>
      </w:r>
      <w:r w:rsidR="009C4AA0" w:rsidRPr="005A0883">
        <w:rPr>
          <w:rFonts w:ascii="Times New Roman" w:hAnsi="Times New Roman"/>
        </w:rPr>
        <w:t xml:space="preserve">model for the delivery of education, </w:t>
      </w:r>
      <w:r w:rsidR="00877FDE" w:rsidRPr="005A0883">
        <w:rPr>
          <w:rFonts w:ascii="Times New Roman" w:hAnsi="Times New Roman"/>
        </w:rPr>
        <w:t xml:space="preserve">which has </w:t>
      </w:r>
      <w:r w:rsidR="002007FF">
        <w:rPr>
          <w:rFonts w:ascii="Times New Roman" w:hAnsi="Times New Roman"/>
        </w:rPr>
        <w:t xml:space="preserve">now </w:t>
      </w:r>
      <w:r w:rsidR="00877FDE" w:rsidRPr="005A0883">
        <w:rPr>
          <w:rFonts w:ascii="Times New Roman" w:hAnsi="Times New Roman"/>
        </w:rPr>
        <w:t xml:space="preserve">been </w:t>
      </w:r>
      <w:r w:rsidR="0095294C" w:rsidRPr="005A0883">
        <w:rPr>
          <w:rFonts w:ascii="Times New Roman" w:hAnsi="Times New Roman"/>
        </w:rPr>
        <w:t xml:space="preserve">adopted by </w:t>
      </w:r>
      <w:r w:rsidR="00BC2B5C" w:rsidRPr="005A0883">
        <w:rPr>
          <w:rFonts w:ascii="Times New Roman" w:hAnsi="Times New Roman"/>
        </w:rPr>
        <w:t xml:space="preserve">all </w:t>
      </w:r>
      <w:r w:rsidR="00E43BFE" w:rsidRPr="005A0883">
        <w:rPr>
          <w:rFonts w:ascii="Times New Roman" w:hAnsi="Times New Roman"/>
        </w:rPr>
        <w:t xml:space="preserve">six participating </w:t>
      </w:r>
      <w:r w:rsidR="00BC2B5C" w:rsidRPr="005A0883">
        <w:rPr>
          <w:rFonts w:ascii="Times New Roman" w:hAnsi="Times New Roman"/>
        </w:rPr>
        <w:t>hospitals</w:t>
      </w:r>
      <w:r w:rsidR="00E43BFE" w:rsidRPr="005A0883">
        <w:rPr>
          <w:rFonts w:ascii="Times New Roman" w:hAnsi="Times New Roman"/>
        </w:rPr>
        <w:t xml:space="preserve">. </w:t>
      </w:r>
      <w:r w:rsidR="00BC2B5C" w:rsidRPr="005A0883">
        <w:rPr>
          <w:rFonts w:ascii="Times New Roman" w:hAnsi="Times New Roman"/>
        </w:rPr>
        <w:t xml:space="preserve"> </w:t>
      </w:r>
      <w:r w:rsidRPr="005A0883">
        <w:rPr>
          <w:rFonts w:ascii="Times New Roman" w:hAnsi="Times New Roman"/>
        </w:rPr>
        <w:t>There are several factors that have contributed to the success</w:t>
      </w:r>
      <w:r w:rsidR="002007FF">
        <w:rPr>
          <w:rFonts w:ascii="Times New Roman" w:hAnsi="Times New Roman"/>
        </w:rPr>
        <w:t>ful uptake</w:t>
      </w:r>
      <w:r w:rsidRPr="005A0883">
        <w:rPr>
          <w:rFonts w:ascii="Times New Roman" w:hAnsi="Times New Roman"/>
        </w:rPr>
        <w:t xml:space="preserve"> of the Take 5 concept. Firstly, </w:t>
      </w:r>
      <w:r w:rsidR="005A0883" w:rsidRPr="005A0883">
        <w:rPr>
          <w:rFonts w:ascii="Times New Roman" w:hAnsi="Times New Roman"/>
        </w:rPr>
        <w:t xml:space="preserve">accepting staff criticism of existing online learning and interpreting this as an opportunity to improve was critical for the development of the Take 5 concept.  </w:t>
      </w:r>
      <w:r w:rsidR="005A0883">
        <w:rPr>
          <w:rFonts w:ascii="Times New Roman" w:hAnsi="Times New Roman"/>
          <w:color w:val="FF0000"/>
        </w:rPr>
        <w:t xml:space="preserve"> </w:t>
      </w:r>
      <w:r w:rsidR="005A0883" w:rsidRPr="005A0883">
        <w:rPr>
          <w:rFonts w:ascii="Times New Roman" w:hAnsi="Times New Roman"/>
        </w:rPr>
        <w:t xml:space="preserve">This understanding led to the development of </w:t>
      </w:r>
      <w:r w:rsidR="002007FF">
        <w:rPr>
          <w:rFonts w:ascii="Times New Roman" w:hAnsi="Times New Roman"/>
        </w:rPr>
        <w:t xml:space="preserve">a </w:t>
      </w:r>
      <w:r w:rsidR="009C4AA0" w:rsidRPr="005A0883">
        <w:rPr>
          <w:rFonts w:ascii="Times New Roman" w:hAnsi="Times New Roman"/>
        </w:rPr>
        <w:t>s</w:t>
      </w:r>
      <w:r w:rsidRPr="005A0883">
        <w:rPr>
          <w:rFonts w:ascii="Times New Roman" w:hAnsi="Times New Roman"/>
        </w:rPr>
        <w:t xml:space="preserve">ustainable, voluntary eLearning </w:t>
      </w:r>
      <w:r w:rsidR="005A0883" w:rsidRPr="005A0883">
        <w:rPr>
          <w:rFonts w:ascii="Times New Roman" w:hAnsi="Times New Roman"/>
        </w:rPr>
        <w:t>model</w:t>
      </w:r>
      <w:r w:rsidR="008E76BC">
        <w:rPr>
          <w:rFonts w:ascii="Times New Roman" w:hAnsi="Times New Roman"/>
        </w:rPr>
        <w:t xml:space="preserve">, which allowed </w:t>
      </w:r>
      <w:r w:rsidR="009C4AA0" w:rsidRPr="005A0883">
        <w:rPr>
          <w:rFonts w:ascii="Times New Roman" w:hAnsi="Times New Roman"/>
        </w:rPr>
        <w:t xml:space="preserve">educators to connect and </w:t>
      </w:r>
      <w:r w:rsidR="005A0883" w:rsidRPr="005A0883">
        <w:rPr>
          <w:rFonts w:ascii="Times New Roman" w:hAnsi="Times New Roman"/>
        </w:rPr>
        <w:t xml:space="preserve">deliver </w:t>
      </w:r>
      <w:r w:rsidR="008E76BC">
        <w:rPr>
          <w:rFonts w:ascii="Times New Roman" w:hAnsi="Times New Roman"/>
        </w:rPr>
        <w:t xml:space="preserve">education </w:t>
      </w:r>
      <w:r w:rsidR="005A0883" w:rsidRPr="005A0883">
        <w:rPr>
          <w:rFonts w:ascii="Times New Roman" w:hAnsi="Times New Roman"/>
        </w:rPr>
        <w:t>content to time poor staff</w:t>
      </w:r>
      <w:r w:rsidR="008E76BC">
        <w:rPr>
          <w:rFonts w:ascii="Times New Roman" w:hAnsi="Times New Roman"/>
        </w:rPr>
        <w:t xml:space="preserve"> in a new </w:t>
      </w:r>
      <w:r w:rsidR="00D01FEE">
        <w:rPr>
          <w:rFonts w:ascii="Times New Roman" w:hAnsi="Times New Roman"/>
        </w:rPr>
        <w:t xml:space="preserve">delivery </w:t>
      </w:r>
      <w:r w:rsidR="008E76BC">
        <w:rPr>
          <w:rFonts w:ascii="Times New Roman" w:hAnsi="Times New Roman"/>
        </w:rPr>
        <w:t>format</w:t>
      </w:r>
      <w:r w:rsidR="005A0883" w:rsidRPr="005A0883">
        <w:rPr>
          <w:rFonts w:ascii="Times New Roman" w:hAnsi="Times New Roman"/>
        </w:rPr>
        <w:t>.</w:t>
      </w:r>
      <w:r w:rsidR="00111F78">
        <w:rPr>
          <w:rFonts w:ascii="Times New Roman" w:hAnsi="Times New Roman"/>
        </w:rPr>
        <w:t xml:space="preserve">  </w:t>
      </w:r>
    </w:p>
    <w:p w:rsidR="004513C2" w:rsidRDefault="004513C2" w:rsidP="004513C2">
      <w:pPr>
        <w:pStyle w:val="Default"/>
        <w:spacing w:line="480" w:lineRule="auto"/>
        <w:rPr>
          <w:rFonts w:ascii="Times New Roman" w:hAnsi="Times New Roman" w:cs="Times New Roman"/>
          <w:color w:val="FF0000"/>
        </w:rPr>
      </w:pPr>
    </w:p>
    <w:p w:rsidR="004513C2" w:rsidRPr="004513C2" w:rsidRDefault="004513C2" w:rsidP="004513C2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4513C2">
        <w:rPr>
          <w:rFonts w:ascii="Times New Roman" w:hAnsi="Times New Roman" w:cs="Times New Roman"/>
          <w:color w:val="auto"/>
        </w:rPr>
        <w:t xml:space="preserve">When trying to identify an alternative educational engagement strategy, an </w:t>
      </w:r>
      <w:r w:rsidRPr="004513C2">
        <w:rPr>
          <w:rFonts w:ascii="Times New Roman" w:hAnsi="Times New Roman"/>
          <w:color w:val="auto"/>
        </w:rPr>
        <w:t xml:space="preserve">online UK education site was found that utilised the concept of short, concise eLearning (Garside, Fisher, Blundell, &amp; Gordon, 2018). This site championed clinical subjects called ‘Mini GEMs’ promoting Geriatric Medicine subjects which were uploaded to YouTube. Mini Gems also offered distilled PowerPoint content limited to approximately 5 minutes. </w:t>
      </w:r>
      <w:r w:rsidR="00620AEE" w:rsidRPr="004513C2">
        <w:rPr>
          <w:rFonts w:ascii="Times New Roman" w:hAnsi="Times New Roman"/>
          <w:color w:val="auto"/>
        </w:rPr>
        <w:t>A</w:t>
      </w:r>
      <w:r w:rsidRPr="004513C2">
        <w:rPr>
          <w:rFonts w:ascii="Times New Roman" w:hAnsi="Times New Roman"/>
          <w:color w:val="auto"/>
        </w:rPr>
        <w:t>ccessible</w:t>
      </w:r>
      <w:r w:rsidR="00620AEE">
        <w:rPr>
          <w:rFonts w:ascii="Times New Roman" w:hAnsi="Times New Roman"/>
          <w:color w:val="auto"/>
        </w:rPr>
        <w:t>.</w:t>
      </w:r>
      <w:r w:rsidRPr="004513C2">
        <w:rPr>
          <w:rFonts w:ascii="Times New Roman" w:hAnsi="Times New Roman"/>
          <w:color w:val="auto"/>
        </w:rPr>
        <w:t xml:space="preserve"> </w:t>
      </w:r>
      <w:r w:rsidR="00220687">
        <w:rPr>
          <w:rFonts w:ascii="Times New Roman" w:hAnsi="Times New Roman"/>
          <w:color w:val="auto"/>
        </w:rPr>
        <w:t xml:space="preserve"> The </w:t>
      </w:r>
      <w:r w:rsidRPr="004513C2">
        <w:rPr>
          <w:rFonts w:ascii="Times New Roman" w:hAnsi="Times New Roman"/>
          <w:color w:val="auto"/>
        </w:rPr>
        <w:t xml:space="preserve">“Mini GEMs” </w:t>
      </w:r>
      <w:r w:rsidR="00220687">
        <w:rPr>
          <w:rFonts w:ascii="Times New Roman" w:hAnsi="Times New Roman"/>
          <w:color w:val="auto"/>
        </w:rPr>
        <w:t xml:space="preserve">were accessed via YouTube and </w:t>
      </w:r>
      <w:r w:rsidRPr="004513C2">
        <w:rPr>
          <w:rFonts w:ascii="Times New Roman" w:hAnsi="Times New Roman"/>
          <w:color w:val="auto"/>
        </w:rPr>
        <w:t>provided global reach to both health professionals and the general public. The “Mini GEMs” education has achieved over 10,000 voluntary views over an 18-month period</w:t>
      </w:r>
      <w:r>
        <w:rPr>
          <w:rFonts w:ascii="Times New Roman" w:hAnsi="Times New Roman"/>
          <w:color w:val="auto"/>
        </w:rPr>
        <w:t xml:space="preserve"> </w:t>
      </w:r>
      <w:r w:rsidRPr="004513C2">
        <w:rPr>
          <w:rFonts w:ascii="Times New Roman" w:hAnsi="Times New Roman"/>
          <w:color w:val="auto"/>
        </w:rPr>
        <w:t xml:space="preserve">(Garside, </w:t>
      </w:r>
      <w:r>
        <w:rPr>
          <w:rFonts w:ascii="Times New Roman" w:hAnsi="Times New Roman"/>
          <w:color w:val="auto"/>
        </w:rPr>
        <w:t>et al</w:t>
      </w:r>
      <w:r w:rsidRPr="004513C2">
        <w:rPr>
          <w:rFonts w:ascii="Times New Roman" w:hAnsi="Times New Roman"/>
          <w:color w:val="auto"/>
        </w:rPr>
        <w:t xml:space="preserve">, 2018). </w:t>
      </w:r>
      <w:r w:rsidR="00182A09">
        <w:rPr>
          <w:rFonts w:ascii="Times New Roman" w:hAnsi="Times New Roman"/>
          <w:color w:val="auto"/>
        </w:rPr>
        <w:t>While</w:t>
      </w:r>
      <w:r>
        <w:rPr>
          <w:rFonts w:ascii="Times New Roman" w:hAnsi="Times New Roman"/>
          <w:color w:val="auto"/>
        </w:rPr>
        <w:t xml:space="preserve">, the Take 5 </w:t>
      </w:r>
      <w:r w:rsidR="00FE5ECD">
        <w:rPr>
          <w:rFonts w:ascii="Times New Roman" w:hAnsi="Times New Roman"/>
          <w:color w:val="auto"/>
        </w:rPr>
        <w:t xml:space="preserve">site </w:t>
      </w:r>
      <w:r>
        <w:rPr>
          <w:rFonts w:ascii="Times New Roman" w:hAnsi="Times New Roman"/>
          <w:color w:val="auto"/>
        </w:rPr>
        <w:t>was shown to receive</w:t>
      </w:r>
      <w:r w:rsidR="00A37C55">
        <w:rPr>
          <w:rFonts w:ascii="Times New Roman" w:hAnsi="Times New Roman"/>
          <w:color w:val="auto"/>
        </w:rPr>
        <w:t xml:space="preserve"> a higher volume of </w:t>
      </w:r>
      <w:r w:rsidR="00A37C55" w:rsidRPr="00B4292D">
        <w:rPr>
          <w:rFonts w:ascii="Times New Roman" w:hAnsi="Times New Roman"/>
        </w:rPr>
        <w:t>14,079</w:t>
      </w:r>
      <w:r w:rsidR="00A37C55">
        <w:rPr>
          <w:rFonts w:ascii="Times New Roman" w:hAnsi="Times New Roman"/>
        </w:rPr>
        <w:t xml:space="preserve"> visits for this same period</w:t>
      </w:r>
      <w:r w:rsidR="00FE5ECD">
        <w:rPr>
          <w:rFonts w:ascii="Times New Roman" w:hAnsi="Times New Roman"/>
        </w:rPr>
        <w:t xml:space="preserve"> </w:t>
      </w:r>
      <w:r w:rsidR="00182A09">
        <w:rPr>
          <w:rFonts w:ascii="Times New Roman" w:hAnsi="Times New Roman"/>
        </w:rPr>
        <w:t>it should be noted that</w:t>
      </w:r>
      <w:r w:rsidR="00FE5ECD">
        <w:rPr>
          <w:rFonts w:ascii="Times New Roman" w:hAnsi="Times New Roman"/>
        </w:rPr>
        <w:t xml:space="preserve"> the Take 5 subject area </w:t>
      </w:r>
      <w:r w:rsidR="00182A09">
        <w:rPr>
          <w:rFonts w:ascii="Times New Roman" w:hAnsi="Times New Roman"/>
        </w:rPr>
        <w:t>i</w:t>
      </w:r>
      <w:r w:rsidR="00FE5ECD">
        <w:rPr>
          <w:rFonts w:ascii="Times New Roman" w:hAnsi="Times New Roman"/>
        </w:rPr>
        <w:t>s much broader than the “Mini Gems” which focussed on</w:t>
      </w:r>
      <w:r w:rsidR="00182A09">
        <w:rPr>
          <w:rFonts w:ascii="Times New Roman" w:hAnsi="Times New Roman"/>
        </w:rPr>
        <w:t>ly on</w:t>
      </w:r>
      <w:r w:rsidR="00FE5ECD">
        <w:rPr>
          <w:rFonts w:ascii="Times New Roman" w:hAnsi="Times New Roman"/>
        </w:rPr>
        <w:t xml:space="preserve"> geriatric medicine</w:t>
      </w:r>
      <w:r w:rsidR="00A37C55">
        <w:rPr>
          <w:rFonts w:ascii="Times New Roman" w:hAnsi="Times New Roman"/>
        </w:rPr>
        <w:t>.</w:t>
      </w:r>
      <w:r w:rsidR="00FE5ECD">
        <w:rPr>
          <w:rFonts w:ascii="Times New Roman" w:hAnsi="Times New Roman"/>
        </w:rPr>
        <w:t xml:space="preserve">  </w:t>
      </w:r>
    </w:p>
    <w:p w:rsidR="009C4AA0" w:rsidRPr="005A0883" w:rsidRDefault="009C4AA0" w:rsidP="00697693">
      <w:pPr>
        <w:ind w:left="0" w:right="4"/>
        <w:jc w:val="left"/>
        <w:rPr>
          <w:rFonts w:ascii="Times New Roman" w:hAnsi="Times New Roman"/>
        </w:rPr>
      </w:pPr>
    </w:p>
    <w:p w:rsidR="00B35F11" w:rsidRDefault="00296441" w:rsidP="00697693">
      <w:pPr>
        <w:ind w:left="0" w:right="4"/>
        <w:jc w:val="left"/>
        <w:rPr>
          <w:rFonts w:ascii="Times New Roman" w:hAnsi="Times New Roman"/>
        </w:rPr>
      </w:pPr>
      <w:r w:rsidRPr="005A0883">
        <w:rPr>
          <w:rFonts w:ascii="Times New Roman" w:hAnsi="Times New Roman"/>
        </w:rPr>
        <w:t xml:space="preserve">Secondly, </w:t>
      </w:r>
      <w:r w:rsidR="00B35F11">
        <w:rPr>
          <w:rFonts w:ascii="Times New Roman" w:hAnsi="Times New Roman"/>
        </w:rPr>
        <w:t xml:space="preserve">the </w:t>
      </w:r>
      <w:r w:rsidRPr="005A0883">
        <w:rPr>
          <w:rFonts w:ascii="Times New Roman" w:hAnsi="Times New Roman"/>
        </w:rPr>
        <w:t xml:space="preserve">imaginative </w:t>
      </w:r>
      <w:r w:rsidR="00B35F11">
        <w:rPr>
          <w:rFonts w:ascii="Times New Roman" w:hAnsi="Times New Roman"/>
        </w:rPr>
        <w:t>solution</w:t>
      </w:r>
      <w:r w:rsidRPr="005A0883">
        <w:rPr>
          <w:rFonts w:ascii="Times New Roman" w:hAnsi="Times New Roman"/>
        </w:rPr>
        <w:t xml:space="preserve"> of this educational product </w:t>
      </w:r>
      <w:r w:rsidR="00B35F11">
        <w:rPr>
          <w:rFonts w:ascii="Times New Roman" w:hAnsi="Times New Roman"/>
        </w:rPr>
        <w:t xml:space="preserve">was shown to </w:t>
      </w:r>
      <w:r w:rsidRPr="005A0883">
        <w:rPr>
          <w:rFonts w:ascii="Times New Roman" w:hAnsi="Times New Roman"/>
        </w:rPr>
        <w:t xml:space="preserve">resonate with our </w:t>
      </w:r>
      <w:r w:rsidR="005A0883" w:rsidRPr="005A0883">
        <w:rPr>
          <w:rFonts w:ascii="Times New Roman" w:hAnsi="Times New Roman"/>
        </w:rPr>
        <w:t>staff</w:t>
      </w:r>
      <w:r w:rsidR="00B35F11">
        <w:rPr>
          <w:rFonts w:ascii="Times New Roman" w:hAnsi="Times New Roman"/>
        </w:rPr>
        <w:t>, as evidenced by their visits</w:t>
      </w:r>
      <w:r w:rsidR="00C369A6">
        <w:rPr>
          <w:rFonts w:ascii="Times New Roman" w:hAnsi="Times New Roman"/>
        </w:rPr>
        <w:t xml:space="preserve"> and</w:t>
      </w:r>
      <w:r w:rsidR="00620AEE">
        <w:rPr>
          <w:rFonts w:ascii="Times New Roman" w:hAnsi="Times New Roman"/>
        </w:rPr>
        <w:t xml:space="preserve"> </w:t>
      </w:r>
      <w:r w:rsidR="00B35F11">
        <w:rPr>
          <w:rFonts w:ascii="Times New Roman" w:hAnsi="Times New Roman"/>
        </w:rPr>
        <w:t>downloads</w:t>
      </w:r>
      <w:r w:rsidR="00620AEE">
        <w:rPr>
          <w:rFonts w:ascii="Times New Roman" w:hAnsi="Times New Roman"/>
        </w:rPr>
        <w:t xml:space="preserve"> </w:t>
      </w:r>
      <w:r w:rsidR="00B35F11">
        <w:rPr>
          <w:rFonts w:ascii="Times New Roman" w:hAnsi="Times New Roman"/>
        </w:rPr>
        <w:t>from the Take 5 site but also in their evaluation comments</w:t>
      </w:r>
      <w:r w:rsidRPr="005A0883">
        <w:rPr>
          <w:rFonts w:ascii="Times New Roman" w:hAnsi="Times New Roman"/>
        </w:rPr>
        <w:t xml:space="preserve">. </w:t>
      </w:r>
      <w:r w:rsidR="00B35F11">
        <w:rPr>
          <w:rFonts w:ascii="Times New Roman" w:hAnsi="Times New Roman"/>
        </w:rPr>
        <w:t>This coupled with a strong</w:t>
      </w:r>
      <w:r w:rsidRPr="005A0883">
        <w:rPr>
          <w:rFonts w:ascii="Times New Roman" w:hAnsi="Times New Roman"/>
        </w:rPr>
        <w:t xml:space="preserve"> promotional campaign </w:t>
      </w:r>
      <w:r w:rsidR="00B35F11">
        <w:rPr>
          <w:rFonts w:ascii="Times New Roman" w:hAnsi="Times New Roman"/>
        </w:rPr>
        <w:t xml:space="preserve">ensured that </w:t>
      </w:r>
      <w:r w:rsidR="004E7DB9">
        <w:rPr>
          <w:rFonts w:ascii="Times New Roman" w:hAnsi="Times New Roman"/>
        </w:rPr>
        <w:t xml:space="preserve">staff were made aware </w:t>
      </w:r>
      <w:r w:rsidR="004E7DB9">
        <w:rPr>
          <w:rFonts w:ascii="Times New Roman" w:hAnsi="Times New Roman"/>
        </w:rPr>
        <w:lastRenderedPageBreak/>
        <w:t>of the</w:t>
      </w:r>
      <w:r w:rsidRPr="005A0883">
        <w:rPr>
          <w:rFonts w:ascii="Times New Roman" w:hAnsi="Times New Roman"/>
        </w:rPr>
        <w:t xml:space="preserve"> </w:t>
      </w:r>
      <w:r w:rsidR="000E3A24" w:rsidRPr="005A0883">
        <w:rPr>
          <w:rFonts w:ascii="Times New Roman" w:hAnsi="Times New Roman"/>
        </w:rPr>
        <w:t>5-minute</w:t>
      </w:r>
      <w:r w:rsidRPr="005A0883">
        <w:rPr>
          <w:rFonts w:ascii="Times New Roman" w:hAnsi="Times New Roman"/>
        </w:rPr>
        <w:t xml:space="preserve"> </w:t>
      </w:r>
      <w:r w:rsidR="004E7DB9">
        <w:rPr>
          <w:rFonts w:ascii="Times New Roman" w:hAnsi="Times New Roman"/>
        </w:rPr>
        <w:t xml:space="preserve">learning </w:t>
      </w:r>
      <w:r w:rsidRPr="005A0883">
        <w:rPr>
          <w:rFonts w:ascii="Times New Roman" w:hAnsi="Times New Roman"/>
        </w:rPr>
        <w:t>format</w:t>
      </w:r>
      <w:r w:rsidR="004E7DB9">
        <w:rPr>
          <w:rFonts w:ascii="Times New Roman" w:hAnsi="Times New Roman"/>
        </w:rPr>
        <w:t>.</w:t>
      </w:r>
      <w:r w:rsidRPr="005A0883">
        <w:rPr>
          <w:rFonts w:ascii="Times New Roman" w:hAnsi="Times New Roman"/>
        </w:rPr>
        <w:t xml:space="preserve"> </w:t>
      </w:r>
      <w:r w:rsidR="00B35F11">
        <w:rPr>
          <w:rFonts w:ascii="Times New Roman" w:hAnsi="Times New Roman"/>
        </w:rPr>
        <w:t xml:space="preserve">This is an important </w:t>
      </w:r>
      <w:r w:rsidR="004E7DB9">
        <w:rPr>
          <w:rFonts w:ascii="Times New Roman" w:hAnsi="Times New Roman"/>
        </w:rPr>
        <w:t>point as it encourages</w:t>
      </w:r>
      <w:r w:rsidR="00B35F11">
        <w:rPr>
          <w:rFonts w:ascii="Times New Roman" w:hAnsi="Times New Roman"/>
        </w:rPr>
        <w:t xml:space="preserve"> educators to </w:t>
      </w:r>
      <w:r w:rsidR="004E7DB9">
        <w:rPr>
          <w:rFonts w:ascii="Times New Roman" w:hAnsi="Times New Roman"/>
        </w:rPr>
        <w:t>be more proactive in promoting educational opportunities and resources</w:t>
      </w:r>
      <w:r w:rsidR="00620AEE">
        <w:rPr>
          <w:rFonts w:ascii="Times New Roman" w:hAnsi="Times New Roman"/>
        </w:rPr>
        <w:t xml:space="preserve"> to achieve higher engagement</w:t>
      </w:r>
      <w:r w:rsidR="004E7DB9">
        <w:rPr>
          <w:rFonts w:ascii="Times New Roman" w:hAnsi="Times New Roman"/>
        </w:rPr>
        <w:t>.</w:t>
      </w:r>
    </w:p>
    <w:p w:rsidR="00545989" w:rsidRDefault="00545989" w:rsidP="00697693">
      <w:pPr>
        <w:ind w:left="0" w:right="4"/>
        <w:jc w:val="left"/>
        <w:rPr>
          <w:rFonts w:ascii="Times New Roman" w:hAnsi="Times New Roman"/>
        </w:rPr>
      </w:pPr>
    </w:p>
    <w:p w:rsidR="00296441" w:rsidRDefault="00545989" w:rsidP="00697693">
      <w:pPr>
        <w:ind w:left="0" w:right="4"/>
        <w:jc w:val="left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</w:rPr>
        <w:t>A</w:t>
      </w:r>
      <w:r w:rsidR="00296441" w:rsidRPr="002E4F1C">
        <w:rPr>
          <w:rFonts w:ascii="Times New Roman" w:hAnsi="Times New Roman"/>
        </w:rPr>
        <w:t xml:space="preserve"> third factor was </w:t>
      </w:r>
      <w:r w:rsidR="00296441" w:rsidRPr="002E4F1C">
        <w:rPr>
          <w:rFonts w:ascii="Times New Roman" w:hAnsi="Times New Roman"/>
          <w:lang w:val="en-US" w:eastAsia="ja-JP"/>
        </w:rPr>
        <w:t xml:space="preserve">ensuring that learners were willing and motivated to engage with online learning. We opted not to declare Take 5 as mandatory, instead focusing on providing content </w:t>
      </w:r>
      <w:r w:rsidR="00296441" w:rsidRPr="00DF67CA">
        <w:rPr>
          <w:rFonts w:ascii="Times New Roman" w:hAnsi="Times New Roman"/>
          <w:lang w:val="en-US" w:eastAsia="ja-JP"/>
        </w:rPr>
        <w:t>that end users requested, and ensuring the format met their needs</w:t>
      </w:r>
      <w:r w:rsidR="005A0883" w:rsidRPr="00DF67CA">
        <w:rPr>
          <w:rFonts w:ascii="Times New Roman" w:hAnsi="Times New Roman"/>
          <w:lang w:val="en-US" w:eastAsia="ja-JP"/>
        </w:rPr>
        <w:t xml:space="preserve">.  </w:t>
      </w:r>
      <w:r w:rsidR="00296441" w:rsidRPr="00DF67CA">
        <w:rPr>
          <w:rFonts w:ascii="Times New Roman" w:hAnsi="Times New Roman"/>
          <w:lang w:val="en-US" w:eastAsia="ja-JP"/>
        </w:rPr>
        <w:t>Allocating mandatory status alone will never improve poor educational uptake</w:t>
      </w:r>
      <w:r w:rsidR="002E4F1C" w:rsidRPr="00DF67CA">
        <w:rPr>
          <w:rFonts w:ascii="Times New Roman" w:hAnsi="Times New Roman"/>
          <w:lang w:val="en-US" w:eastAsia="ja-JP"/>
        </w:rPr>
        <w:t xml:space="preserve"> (</w:t>
      </w:r>
      <w:r w:rsidR="002007FF" w:rsidRPr="00DF67CA">
        <w:rPr>
          <w:rFonts w:ascii="Times New Roman" w:hAnsi="Times New Roman"/>
          <w:lang w:val="en-US" w:eastAsia="ja-JP"/>
        </w:rPr>
        <w:t>Brooks et al, 2016</w:t>
      </w:r>
      <w:r w:rsidR="002E4F1C" w:rsidRPr="00DF67CA">
        <w:rPr>
          <w:rFonts w:ascii="Times New Roman" w:hAnsi="Times New Roman"/>
          <w:lang w:val="en-US" w:eastAsia="ja-JP"/>
        </w:rPr>
        <w:t>)</w:t>
      </w:r>
      <w:r w:rsidR="00296441" w:rsidRPr="00DF67CA">
        <w:rPr>
          <w:rFonts w:ascii="Times New Roman" w:hAnsi="Times New Roman"/>
          <w:lang w:val="en-US" w:eastAsia="ja-JP"/>
        </w:rPr>
        <w:t>. The</w:t>
      </w:r>
      <w:r w:rsidR="00296441" w:rsidRPr="00DF67CA">
        <w:rPr>
          <w:rFonts w:ascii="Times New Roman" w:hAnsi="Times New Roman"/>
          <w:i/>
          <w:lang w:val="en-US" w:eastAsia="ja-JP"/>
        </w:rPr>
        <w:t xml:space="preserve"> </w:t>
      </w:r>
      <w:r w:rsidR="00296441" w:rsidRPr="00DF67CA">
        <w:rPr>
          <w:rFonts w:ascii="Times New Roman" w:hAnsi="Times New Roman"/>
          <w:lang w:val="en-US" w:eastAsia="ja-JP"/>
        </w:rPr>
        <w:t xml:space="preserve">audience will only engage willingly if the eLearning product is perceived as relevant, </w:t>
      </w:r>
      <w:r w:rsidR="00933E71" w:rsidRPr="00DF67CA">
        <w:rPr>
          <w:rFonts w:ascii="Times New Roman" w:hAnsi="Times New Roman"/>
          <w:lang w:val="en-US" w:eastAsia="ja-JP"/>
        </w:rPr>
        <w:t xml:space="preserve">flexible, </w:t>
      </w:r>
      <w:r w:rsidR="00296441" w:rsidRPr="00DF67CA">
        <w:rPr>
          <w:rFonts w:ascii="Times New Roman" w:hAnsi="Times New Roman"/>
          <w:lang w:val="en-US" w:eastAsia="ja-JP"/>
        </w:rPr>
        <w:t>high q</w:t>
      </w:r>
      <w:r w:rsidR="00C6682A" w:rsidRPr="00DF67CA">
        <w:rPr>
          <w:rFonts w:ascii="Times New Roman" w:hAnsi="Times New Roman"/>
          <w:lang w:val="en-US" w:eastAsia="ja-JP"/>
        </w:rPr>
        <w:t>uality and meeting their needs</w:t>
      </w:r>
      <w:r w:rsidR="000A1735" w:rsidRPr="00DF67CA">
        <w:rPr>
          <w:rFonts w:ascii="Times New Roman" w:hAnsi="Times New Roman"/>
          <w:lang w:val="en-US" w:eastAsia="ja-JP"/>
        </w:rPr>
        <w:t xml:space="preserve"> </w:t>
      </w:r>
      <w:r w:rsidR="002E4F1C" w:rsidRPr="00DF67CA">
        <w:rPr>
          <w:rFonts w:ascii="Times New Roman" w:hAnsi="Times New Roman"/>
          <w:lang w:val="en-US" w:eastAsia="ja-JP"/>
        </w:rPr>
        <w:t>(</w:t>
      </w:r>
      <w:r w:rsidR="003A1C7F" w:rsidRPr="00DF67CA">
        <w:rPr>
          <w:rFonts w:ascii="Times New Roman" w:hAnsi="Times New Roman"/>
          <w:lang w:val="en-US" w:eastAsia="ja-JP"/>
        </w:rPr>
        <w:t>Guiney, 2015</w:t>
      </w:r>
      <w:r w:rsidR="002E4F1C" w:rsidRPr="00DF67CA">
        <w:rPr>
          <w:rFonts w:ascii="Times New Roman" w:hAnsi="Times New Roman"/>
          <w:lang w:val="en-US" w:eastAsia="ja-JP"/>
        </w:rPr>
        <w:t xml:space="preserve">). </w:t>
      </w:r>
      <w:r w:rsidR="00296441" w:rsidRPr="00DF67CA">
        <w:rPr>
          <w:rFonts w:ascii="Times New Roman" w:hAnsi="Times New Roman"/>
          <w:lang w:val="en-US" w:eastAsia="ja-JP"/>
        </w:rPr>
        <w:t xml:space="preserve">Interestingly, the uptake via the smartphone app for this </w:t>
      </w:r>
      <w:r w:rsidRPr="00DF67CA">
        <w:rPr>
          <w:rFonts w:ascii="Times New Roman" w:hAnsi="Times New Roman"/>
          <w:lang w:val="en-US" w:eastAsia="ja-JP"/>
        </w:rPr>
        <w:t xml:space="preserve">sample </w:t>
      </w:r>
      <w:r w:rsidR="00296441" w:rsidRPr="00DF67CA">
        <w:rPr>
          <w:rFonts w:ascii="Times New Roman" w:hAnsi="Times New Roman"/>
          <w:lang w:val="en-US" w:eastAsia="ja-JP"/>
        </w:rPr>
        <w:t xml:space="preserve">was </w:t>
      </w:r>
      <w:r w:rsidRPr="00DF67CA">
        <w:rPr>
          <w:rFonts w:ascii="Times New Roman" w:hAnsi="Times New Roman"/>
          <w:lang w:val="en-US" w:eastAsia="ja-JP"/>
        </w:rPr>
        <w:t xml:space="preserve">found to be </w:t>
      </w:r>
      <w:r w:rsidR="000A1735" w:rsidRPr="00DF67CA">
        <w:rPr>
          <w:rFonts w:ascii="Times New Roman" w:hAnsi="Times New Roman"/>
          <w:lang w:val="en-US" w:eastAsia="ja-JP"/>
        </w:rPr>
        <w:t>negligible</w:t>
      </w:r>
      <w:r w:rsidR="002E4F1C" w:rsidRPr="00DF67CA">
        <w:rPr>
          <w:rFonts w:ascii="Times New Roman" w:hAnsi="Times New Roman"/>
          <w:lang w:val="en-US" w:eastAsia="ja-JP"/>
        </w:rPr>
        <w:t>.</w:t>
      </w:r>
    </w:p>
    <w:p w:rsidR="00545989" w:rsidRPr="002E4F1C" w:rsidRDefault="00545989" w:rsidP="00697693">
      <w:pPr>
        <w:ind w:left="0" w:right="4"/>
        <w:jc w:val="left"/>
        <w:rPr>
          <w:rFonts w:ascii="Times New Roman" w:hAnsi="Times New Roman"/>
          <w:lang w:val="en-US" w:eastAsia="ja-JP"/>
        </w:rPr>
      </w:pPr>
    </w:p>
    <w:p w:rsidR="00CE0694" w:rsidRDefault="00213DF7" w:rsidP="008E76BC">
      <w:pPr>
        <w:ind w:left="0" w:right="4"/>
        <w:jc w:val="left"/>
        <w:rPr>
          <w:rFonts w:ascii="Times New Roman" w:hAnsi="Times New Roman"/>
        </w:rPr>
      </w:pPr>
      <w:r w:rsidRPr="00C10A70">
        <w:rPr>
          <w:rFonts w:ascii="Times New Roman" w:hAnsi="Times New Roman"/>
        </w:rPr>
        <w:t>Like Garside et al., (2018)</w:t>
      </w:r>
      <w:r>
        <w:rPr>
          <w:rFonts w:ascii="Times New Roman" w:hAnsi="Times New Roman"/>
        </w:rPr>
        <w:t>, p</w:t>
      </w:r>
      <w:r w:rsidR="00296441" w:rsidRPr="00C10A70">
        <w:rPr>
          <w:rFonts w:ascii="Times New Roman" w:hAnsi="Times New Roman"/>
        </w:rPr>
        <w:t xml:space="preserve">roviding editorial support and coaching for emerging internal </w:t>
      </w:r>
      <w:r w:rsidR="004F1016" w:rsidRPr="00C10A70">
        <w:rPr>
          <w:rFonts w:ascii="Times New Roman" w:hAnsi="Times New Roman"/>
        </w:rPr>
        <w:t xml:space="preserve">Take 5 authors </w:t>
      </w:r>
      <w:r w:rsidR="00296441" w:rsidRPr="00C10A70">
        <w:rPr>
          <w:rFonts w:ascii="Times New Roman" w:hAnsi="Times New Roman"/>
        </w:rPr>
        <w:t xml:space="preserve">and </w:t>
      </w:r>
      <w:r w:rsidR="000E3A24" w:rsidRPr="00C10A70">
        <w:rPr>
          <w:rFonts w:ascii="Times New Roman" w:hAnsi="Times New Roman"/>
        </w:rPr>
        <w:t>external education</w:t>
      </w:r>
      <w:r w:rsidR="004F1016" w:rsidRPr="00C10A70">
        <w:rPr>
          <w:rFonts w:ascii="Times New Roman" w:hAnsi="Times New Roman"/>
        </w:rPr>
        <w:t xml:space="preserve"> leads</w:t>
      </w:r>
      <w:r w:rsidR="00B4300A">
        <w:rPr>
          <w:rFonts w:ascii="Times New Roman" w:hAnsi="Times New Roman"/>
        </w:rPr>
        <w:t xml:space="preserve"> was found be an important component</w:t>
      </w:r>
      <w:r w:rsidR="004F1016" w:rsidRPr="00C10A70">
        <w:rPr>
          <w:rFonts w:ascii="Times New Roman" w:hAnsi="Times New Roman"/>
        </w:rPr>
        <w:t>. This</w:t>
      </w:r>
      <w:r w:rsidR="00296441" w:rsidRPr="00C10A70">
        <w:rPr>
          <w:rFonts w:ascii="Times New Roman" w:hAnsi="Times New Roman"/>
        </w:rPr>
        <w:t xml:space="preserve"> helped </w:t>
      </w:r>
      <w:r w:rsidR="000B0522">
        <w:rPr>
          <w:rFonts w:ascii="Times New Roman" w:hAnsi="Times New Roman"/>
        </w:rPr>
        <w:t>with the</w:t>
      </w:r>
      <w:r w:rsidR="00296441" w:rsidRPr="00C10A70">
        <w:rPr>
          <w:rFonts w:ascii="Times New Roman" w:hAnsi="Times New Roman"/>
        </w:rPr>
        <w:t xml:space="preserve"> </w:t>
      </w:r>
      <w:r w:rsidR="008E76BC">
        <w:rPr>
          <w:rFonts w:ascii="Times New Roman" w:hAnsi="Times New Roman"/>
        </w:rPr>
        <w:t>uptake</w:t>
      </w:r>
      <w:r w:rsidR="00296441" w:rsidRPr="00C10A70">
        <w:rPr>
          <w:rFonts w:ascii="Times New Roman" w:hAnsi="Times New Roman"/>
        </w:rPr>
        <w:t xml:space="preserve"> of </w:t>
      </w:r>
      <w:r w:rsidR="000B0522">
        <w:rPr>
          <w:rFonts w:ascii="Times New Roman" w:hAnsi="Times New Roman"/>
        </w:rPr>
        <w:t xml:space="preserve">the </w:t>
      </w:r>
      <w:r w:rsidR="00296441" w:rsidRPr="00C10A70">
        <w:rPr>
          <w:rFonts w:ascii="Times New Roman" w:hAnsi="Times New Roman"/>
        </w:rPr>
        <w:t>Take 5 education</w:t>
      </w:r>
      <w:r w:rsidR="000B0522">
        <w:rPr>
          <w:rFonts w:ascii="Times New Roman" w:hAnsi="Times New Roman"/>
        </w:rPr>
        <w:t xml:space="preserve"> and ensured that </w:t>
      </w:r>
      <w:r w:rsidR="00CA7897">
        <w:rPr>
          <w:rFonts w:ascii="Times New Roman" w:hAnsi="Times New Roman"/>
        </w:rPr>
        <w:t>content</w:t>
      </w:r>
      <w:r w:rsidR="000B0522" w:rsidRPr="00C10A70">
        <w:rPr>
          <w:rFonts w:ascii="Times New Roman" w:hAnsi="Times New Roman"/>
        </w:rPr>
        <w:t xml:space="preserve"> quality</w:t>
      </w:r>
      <w:r w:rsidR="000B0522">
        <w:rPr>
          <w:rFonts w:ascii="Times New Roman" w:hAnsi="Times New Roman"/>
        </w:rPr>
        <w:t xml:space="preserve"> was maintained.</w:t>
      </w:r>
      <w:r w:rsidR="008E0B72">
        <w:rPr>
          <w:rFonts w:ascii="Times New Roman" w:hAnsi="Times New Roman"/>
        </w:rPr>
        <w:t xml:space="preserve"> </w:t>
      </w:r>
      <w:r w:rsidR="00CE0694" w:rsidRPr="00575739">
        <w:rPr>
          <w:rFonts w:ascii="Times New Roman" w:hAnsi="Times New Roman"/>
        </w:rPr>
        <w:t xml:space="preserve">In addition, </w:t>
      </w:r>
      <w:r w:rsidR="00575739" w:rsidRPr="00575739">
        <w:rPr>
          <w:rFonts w:ascii="Times New Roman" w:hAnsi="Times New Roman"/>
        </w:rPr>
        <w:t>staff</w:t>
      </w:r>
      <w:r w:rsidR="00CE0694" w:rsidRPr="00575739">
        <w:rPr>
          <w:rFonts w:ascii="Times New Roman" w:hAnsi="Times New Roman"/>
        </w:rPr>
        <w:t xml:space="preserve"> evaluation</w:t>
      </w:r>
      <w:r w:rsidR="008E76BC">
        <w:rPr>
          <w:rFonts w:ascii="Times New Roman" w:hAnsi="Times New Roman"/>
        </w:rPr>
        <w:t>s</w:t>
      </w:r>
      <w:r w:rsidR="00CE0694" w:rsidRPr="00575739">
        <w:rPr>
          <w:rFonts w:ascii="Times New Roman" w:hAnsi="Times New Roman"/>
        </w:rPr>
        <w:t xml:space="preserve"> </w:t>
      </w:r>
      <w:r w:rsidR="00575739" w:rsidRPr="00575739">
        <w:rPr>
          <w:rFonts w:ascii="Times New Roman" w:hAnsi="Times New Roman"/>
        </w:rPr>
        <w:t>also</w:t>
      </w:r>
      <w:r w:rsidR="00CE0694" w:rsidRPr="00575739">
        <w:rPr>
          <w:rFonts w:ascii="Times New Roman" w:hAnsi="Times New Roman"/>
        </w:rPr>
        <w:t xml:space="preserve"> included suggestions for new Take 5 subjects. </w:t>
      </w:r>
      <w:r w:rsidR="00EF7EF9">
        <w:rPr>
          <w:rFonts w:ascii="Times New Roman" w:hAnsi="Times New Roman"/>
        </w:rPr>
        <w:t>These requests were then</w:t>
      </w:r>
      <w:r w:rsidR="00E6531B">
        <w:rPr>
          <w:rFonts w:ascii="Times New Roman" w:hAnsi="Times New Roman"/>
        </w:rPr>
        <w:t xml:space="preserve"> sent to</w:t>
      </w:r>
      <w:r w:rsidR="00CE0694" w:rsidRPr="00575739">
        <w:rPr>
          <w:rFonts w:ascii="Times New Roman" w:hAnsi="Times New Roman"/>
        </w:rPr>
        <w:t xml:space="preserve"> content experts </w:t>
      </w:r>
      <w:r w:rsidR="00E6531B">
        <w:rPr>
          <w:rFonts w:ascii="Times New Roman" w:hAnsi="Times New Roman"/>
        </w:rPr>
        <w:t>who were invited to provide Take 5</w:t>
      </w:r>
      <w:r w:rsidR="00CE0694" w:rsidRPr="00575739">
        <w:rPr>
          <w:rFonts w:ascii="Times New Roman" w:hAnsi="Times New Roman"/>
        </w:rPr>
        <w:t xml:space="preserve"> </w:t>
      </w:r>
      <w:r w:rsidR="00E6531B">
        <w:rPr>
          <w:rFonts w:ascii="Times New Roman" w:hAnsi="Times New Roman"/>
        </w:rPr>
        <w:t>education</w:t>
      </w:r>
      <w:r w:rsidR="00EF7EF9">
        <w:rPr>
          <w:rFonts w:ascii="Times New Roman" w:hAnsi="Times New Roman"/>
        </w:rPr>
        <w:t xml:space="preserve">, thus addressing </w:t>
      </w:r>
      <w:r w:rsidR="005D46C6">
        <w:rPr>
          <w:rFonts w:ascii="Times New Roman" w:hAnsi="Times New Roman"/>
        </w:rPr>
        <w:t>staffs’</w:t>
      </w:r>
      <w:r w:rsidR="00132A74">
        <w:rPr>
          <w:rFonts w:ascii="Times New Roman" w:hAnsi="Times New Roman"/>
        </w:rPr>
        <w:t xml:space="preserve"> </w:t>
      </w:r>
      <w:r w:rsidR="00EF7EF9">
        <w:rPr>
          <w:rFonts w:ascii="Times New Roman" w:hAnsi="Times New Roman"/>
        </w:rPr>
        <w:t>needs</w:t>
      </w:r>
      <w:r w:rsidR="005D46C6">
        <w:rPr>
          <w:rFonts w:ascii="Times New Roman" w:hAnsi="Times New Roman"/>
        </w:rPr>
        <w:t>.</w:t>
      </w:r>
    </w:p>
    <w:p w:rsidR="00132A74" w:rsidRDefault="00132A74" w:rsidP="00CE0694">
      <w:pPr>
        <w:shd w:val="clear" w:color="auto" w:fill="FFFFFF"/>
        <w:ind w:left="0" w:right="4"/>
        <w:jc w:val="left"/>
        <w:rPr>
          <w:rFonts w:ascii="Times New Roman" w:hAnsi="Times New Roman"/>
          <w:color w:val="FF0000"/>
          <w:highlight w:val="yellow"/>
        </w:rPr>
      </w:pPr>
    </w:p>
    <w:p w:rsidR="007F0D94" w:rsidRDefault="008E0B72" w:rsidP="007F0D94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Finally, when l</w:t>
      </w:r>
      <w:r w:rsidR="00432251" w:rsidRPr="00432251">
        <w:rPr>
          <w:rFonts w:ascii="Times New Roman" w:hAnsi="Times New Roman"/>
        </w:rPr>
        <w:t>ocal</w:t>
      </w:r>
      <w:r w:rsidR="00CE0694" w:rsidRPr="00432251">
        <w:rPr>
          <w:rFonts w:ascii="Times New Roman" w:hAnsi="Times New Roman"/>
        </w:rPr>
        <w:t xml:space="preserve"> external organisations learnt of the </w:t>
      </w:r>
      <w:r w:rsidR="00432251" w:rsidRPr="00432251">
        <w:rPr>
          <w:rFonts w:ascii="Times New Roman" w:hAnsi="Times New Roman"/>
        </w:rPr>
        <w:t xml:space="preserve">Take 5 </w:t>
      </w:r>
      <w:r w:rsidR="00CE0694" w:rsidRPr="00432251">
        <w:rPr>
          <w:rFonts w:ascii="Times New Roman" w:hAnsi="Times New Roman"/>
        </w:rPr>
        <w:t>concept</w:t>
      </w:r>
      <w:r w:rsidR="00432251" w:rsidRPr="004322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they</w:t>
      </w:r>
      <w:r w:rsidR="00432251" w:rsidRPr="00432251">
        <w:rPr>
          <w:rFonts w:ascii="Times New Roman" w:hAnsi="Times New Roman"/>
        </w:rPr>
        <w:t xml:space="preserve"> requested </w:t>
      </w:r>
      <w:r>
        <w:rPr>
          <w:rFonts w:ascii="Times New Roman" w:hAnsi="Times New Roman"/>
        </w:rPr>
        <w:t xml:space="preserve">access and </w:t>
      </w:r>
      <w:r w:rsidR="00432251" w:rsidRPr="00432251">
        <w:rPr>
          <w:rFonts w:ascii="Times New Roman" w:hAnsi="Times New Roman"/>
        </w:rPr>
        <w:t xml:space="preserve">assistance in implementing this education </w:t>
      </w:r>
      <w:r>
        <w:rPr>
          <w:rFonts w:ascii="Times New Roman" w:hAnsi="Times New Roman"/>
        </w:rPr>
        <w:t>format</w:t>
      </w:r>
      <w:r w:rsidR="00432251" w:rsidRPr="00432251">
        <w:rPr>
          <w:rFonts w:ascii="Times New Roman" w:hAnsi="Times New Roman"/>
        </w:rPr>
        <w:t xml:space="preserve"> across their hospital sites.  </w:t>
      </w:r>
      <w:r w:rsidR="00CE0694" w:rsidRPr="00432251">
        <w:rPr>
          <w:rFonts w:ascii="Times New Roman" w:hAnsi="Times New Roman"/>
        </w:rPr>
        <w:t xml:space="preserve"> </w:t>
      </w:r>
      <w:r w:rsidR="00432251" w:rsidRPr="00432251">
        <w:rPr>
          <w:rFonts w:ascii="Times New Roman" w:hAnsi="Times New Roman"/>
        </w:rPr>
        <w:t xml:space="preserve">The Take 5 education team willing shared all aspect of the model including the logo, templates and subject content that was already developed.  </w:t>
      </w:r>
      <w:r w:rsidR="00CE0694" w:rsidRPr="00432251">
        <w:rPr>
          <w:rFonts w:ascii="Times New Roman" w:hAnsi="Times New Roman"/>
        </w:rPr>
        <w:t xml:space="preserve">Sharing eliminated competition, and fostered active collaboration, leading to four additional hospitals and the State Department of Health developing </w:t>
      </w:r>
      <w:r w:rsidR="00CE0694" w:rsidRPr="00432251">
        <w:rPr>
          <w:rFonts w:ascii="Times New Roman" w:hAnsi="Times New Roman"/>
        </w:rPr>
        <w:lastRenderedPageBreak/>
        <w:t xml:space="preserve">new content, available to all via linked Take 5 online libraries. </w:t>
      </w:r>
      <w:r w:rsidR="007F0D94">
        <w:rPr>
          <w:rFonts w:ascii="Times New Roman" w:hAnsi="Times New Roman"/>
        </w:rPr>
        <w:t xml:space="preserve">  The Take 5 library was further expanded nationally and internationally with requests </w:t>
      </w:r>
      <w:r w:rsidR="00FE1F13">
        <w:rPr>
          <w:rFonts w:ascii="Times New Roman" w:hAnsi="Times New Roman"/>
        </w:rPr>
        <w:t xml:space="preserve">accepted </w:t>
      </w:r>
      <w:r w:rsidR="007F0D94">
        <w:rPr>
          <w:rFonts w:ascii="Times New Roman" w:hAnsi="Times New Roman"/>
        </w:rPr>
        <w:t xml:space="preserve">from eastern states hospitals as well New Zealand hospitals </w:t>
      </w:r>
      <w:r w:rsidR="007F0D94" w:rsidRPr="0030399C">
        <w:rPr>
          <w:rFonts w:ascii="Times New Roman" w:hAnsi="Times New Roman"/>
        </w:rPr>
        <w:t>(</w:t>
      </w:r>
      <w:r w:rsidR="00657AF1" w:rsidRPr="0030399C">
        <w:rPr>
          <w:rFonts w:ascii="Times New Roman" w:hAnsi="Times New Roman"/>
          <w:lang w:val="en-US"/>
        </w:rPr>
        <w:t xml:space="preserve">Zaman, </w:t>
      </w:r>
      <w:proofErr w:type="spellStart"/>
      <w:r w:rsidR="00657AF1" w:rsidRPr="0030399C">
        <w:rPr>
          <w:rFonts w:ascii="Times New Roman" w:hAnsi="Times New Roman"/>
          <w:lang w:val="en-US"/>
        </w:rPr>
        <w:t>Broggi</w:t>
      </w:r>
      <w:proofErr w:type="spellEnd"/>
      <w:r w:rsidR="00657AF1" w:rsidRPr="0030399C">
        <w:rPr>
          <w:rFonts w:ascii="Times New Roman" w:hAnsi="Times New Roman"/>
          <w:lang w:val="en-US"/>
        </w:rPr>
        <w:t xml:space="preserve">, King, Hunter, Meads, </w:t>
      </w:r>
      <w:proofErr w:type="spellStart"/>
      <w:r w:rsidR="00657AF1" w:rsidRPr="0030399C">
        <w:rPr>
          <w:rFonts w:ascii="Times New Roman" w:hAnsi="Times New Roman"/>
          <w:lang w:val="en-US"/>
        </w:rPr>
        <w:t>Mortiboy</w:t>
      </w:r>
      <w:proofErr w:type="spellEnd"/>
      <w:r w:rsidR="00657AF1" w:rsidRPr="0030399C">
        <w:rPr>
          <w:rFonts w:ascii="Times New Roman" w:hAnsi="Times New Roman"/>
          <w:lang w:val="en-US"/>
        </w:rPr>
        <w:t>, 2018; Paull, 201</w:t>
      </w:r>
      <w:r w:rsidR="0030399C" w:rsidRPr="0030399C">
        <w:rPr>
          <w:rFonts w:ascii="Times New Roman" w:hAnsi="Times New Roman"/>
          <w:lang w:val="en-US"/>
        </w:rPr>
        <w:t>7</w:t>
      </w:r>
      <w:r w:rsidR="00657AF1" w:rsidRPr="0030399C">
        <w:rPr>
          <w:rFonts w:ascii="Times New Roman" w:hAnsi="Times New Roman"/>
          <w:lang w:val="en-US"/>
        </w:rPr>
        <w:t>)</w:t>
      </w:r>
    </w:p>
    <w:p w:rsidR="00EC0CED" w:rsidRPr="00BD1F30" w:rsidRDefault="00EC0CED" w:rsidP="00697693">
      <w:pPr>
        <w:ind w:left="0" w:right="4"/>
        <w:jc w:val="left"/>
        <w:rPr>
          <w:rFonts w:ascii="Times New Roman" w:hAnsi="Times New Roman"/>
          <w:b/>
          <w:color w:val="FF0000"/>
        </w:rPr>
      </w:pPr>
    </w:p>
    <w:p w:rsidR="00296441" w:rsidRDefault="002D235F" w:rsidP="00697693">
      <w:pPr>
        <w:ind w:left="0" w:right="4"/>
        <w:jc w:val="left"/>
        <w:rPr>
          <w:rFonts w:ascii="Times New Roman" w:hAnsi="Times New Roman"/>
          <w:b/>
        </w:rPr>
      </w:pPr>
      <w:r w:rsidRPr="00C71DB4">
        <w:rPr>
          <w:rFonts w:ascii="Times New Roman" w:hAnsi="Times New Roman"/>
          <w:b/>
        </w:rPr>
        <w:t>Conclusion</w:t>
      </w:r>
    </w:p>
    <w:p w:rsidR="001A5B84" w:rsidRPr="003C11A9" w:rsidRDefault="001A5B84" w:rsidP="001A5B84">
      <w:pPr>
        <w:ind w:left="0" w:right="4"/>
        <w:jc w:val="left"/>
        <w:rPr>
          <w:rFonts w:ascii="Times New Roman" w:hAnsi="Times New Roman"/>
        </w:rPr>
      </w:pPr>
      <w:r w:rsidRPr="003C11A9">
        <w:rPr>
          <w:rFonts w:ascii="Times New Roman" w:hAnsi="Times New Roman"/>
        </w:rPr>
        <w:t xml:space="preserve">The concept of Take </w:t>
      </w:r>
      <w:r>
        <w:rPr>
          <w:rFonts w:ascii="Times New Roman" w:hAnsi="Times New Roman"/>
        </w:rPr>
        <w:t>5</w:t>
      </w:r>
      <w:r w:rsidRPr="003C11A9">
        <w:rPr>
          <w:rFonts w:ascii="Times New Roman" w:hAnsi="Times New Roman"/>
        </w:rPr>
        <w:t xml:space="preserve"> education is not designed to replace formal education but to </w:t>
      </w:r>
      <w:r>
        <w:rPr>
          <w:rFonts w:ascii="Times New Roman" w:hAnsi="Times New Roman"/>
        </w:rPr>
        <w:t>act as an</w:t>
      </w:r>
      <w:r w:rsidRPr="003C11A9">
        <w:rPr>
          <w:rFonts w:ascii="Times New Roman" w:hAnsi="Times New Roman"/>
        </w:rPr>
        <w:t xml:space="preserve"> adjunct for providing key education content that meets</w:t>
      </w:r>
      <w:r>
        <w:rPr>
          <w:rFonts w:ascii="Times New Roman" w:hAnsi="Times New Roman"/>
        </w:rPr>
        <w:t xml:space="preserve"> staffs’ demands</w:t>
      </w:r>
      <w:r w:rsidRPr="003C11A9">
        <w:rPr>
          <w:rFonts w:ascii="Times New Roman" w:hAnsi="Times New Roman"/>
        </w:rPr>
        <w:t xml:space="preserve">. It provides immediacy of information, maintains quality </w:t>
      </w:r>
      <w:r w:rsidR="00C369A6">
        <w:rPr>
          <w:rFonts w:ascii="Times New Roman" w:hAnsi="Times New Roman"/>
        </w:rPr>
        <w:t xml:space="preserve">evidence based </w:t>
      </w:r>
      <w:r w:rsidRPr="003C11A9">
        <w:rPr>
          <w:rFonts w:ascii="Times New Roman" w:hAnsi="Times New Roman"/>
        </w:rPr>
        <w:t>content and directs the learner to more formal learning content and resources.</w:t>
      </w:r>
    </w:p>
    <w:p w:rsidR="008E5F6D" w:rsidRPr="0034695A" w:rsidRDefault="005017FD" w:rsidP="00F22C38">
      <w:pPr>
        <w:ind w:left="0"/>
        <w:rPr>
          <w:rFonts w:ascii="Times New Roman" w:hAnsi="Times New Roman"/>
          <w:b/>
        </w:rPr>
      </w:pPr>
      <w:r w:rsidRPr="00BD1F30">
        <w:rPr>
          <w:rFonts w:ascii="Times New Roman" w:hAnsi="Times New Roman"/>
          <w:b/>
          <w:color w:val="FF0000"/>
        </w:rPr>
        <w:br w:type="page"/>
      </w:r>
      <w:r w:rsidR="00F22C38">
        <w:rPr>
          <w:rFonts w:ascii="Times New Roman" w:hAnsi="Times New Roman"/>
          <w:b/>
          <w:color w:val="FF0000"/>
        </w:rPr>
        <w:lastRenderedPageBreak/>
        <w:t xml:space="preserve">      </w:t>
      </w:r>
      <w:r w:rsidR="008E5F6D" w:rsidRPr="0034695A">
        <w:rPr>
          <w:rFonts w:ascii="Times New Roman" w:hAnsi="Times New Roman"/>
          <w:b/>
        </w:rPr>
        <w:t>Lessons for Practice</w:t>
      </w:r>
    </w:p>
    <w:p w:rsidR="00C342D8" w:rsidRPr="0034695A" w:rsidRDefault="00C342D8" w:rsidP="00C342D8">
      <w:pPr>
        <w:pStyle w:val="ListParagraph"/>
        <w:numPr>
          <w:ilvl w:val="0"/>
          <w:numId w:val="4"/>
        </w:numPr>
        <w:jc w:val="left"/>
        <w:outlineLvl w:val="0"/>
        <w:rPr>
          <w:rFonts w:ascii="Times New Roman" w:hAnsi="Times New Roman"/>
        </w:rPr>
      </w:pPr>
      <w:r w:rsidRPr="0034695A">
        <w:rPr>
          <w:rFonts w:ascii="Times New Roman" w:hAnsi="Times New Roman"/>
        </w:rPr>
        <w:t>Time-poor staff can still create short periods of intense attention</w:t>
      </w:r>
      <w:r>
        <w:rPr>
          <w:rFonts w:ascii="Times New Roman" w:hAnsi="Times New Roman"/>
        </w:rPr>
        <w:t>.</w:t>
      </w:r>
    </w:p>
    <w:p w:rsidR="00C342D8" w:rsidRPr="0034695A" w:rsidRDefault="00C342D8" w:rsidP="00C342D8">
      <w:pPr>
        <w:pStyle w:val="ListParagraph"/>
        <w:numPr>
          <w:ilvl w:val="0"/>
          <w:numId w:val="4"/>
        </w:numPr>
        <w:jc w:val="left"/>
        <w:outlineLvl w:val="0"/>
        <w:rPr>
          <w:rFonts w:ascii="Times New Roman" w:hAnsi="Times New Roman"/>
        </w:rPr>
      </w:pPr>
      <w:r w:rsidRPr="0034695A">
        <w:rPr>
          <w:rFonts w:ascii="Times New Roman" w:hAnsi="Times New Roman"/>
        </w:rPr>
        <w:t>5-minute education can deliver high quality content</w:t>
      </w:r>
      <w:r>
        <w:rPr>
          <w:rFonts w:ascii="Times New Roman" w:hAnsi="Times New Roman"/>
        </w:rPr>
        <w:t>.</w:t>
      </w:r>
    </w:p>
    <w:p w:rsidR="008E5F6D" w:rsidRPr="0034695A" w:rsidRDefault="0034695A" w:rsidP="00697693">
      <w:pPr>
        <w:pStyle w:val="ListParagraph"/>
        <w:numPr>
          <w:ilvl w:val="0"/>
          <w:numId w:val="4"/>
        </w:numPr>
        <w:jc w:val="left"/>
        <w:outlineLvl w:val="0"/>
        <w:rPr>
          <w:rFonts w:ascii="Times New Roman" w:hAnsi="Times New Roman"/>
          <w:i/>
        </w:rPr>
      </w:pPr>
      <w:r w:rsidRPr="0034695A">
        <w:rPr>
          <w:rFonts w:ascii="Times New Roman" w:hAnsi="Times New Roman"/>
        </w:rPr>
        <w:t>Design the solution tailored to the needs of the target audience</w:t>
      </w:r>
      <w:r w:rsidR="00F61599">
        <w:rPr>
          <w:rFonts w:ascii="Times New Roman" w:hAnsi="Times New Roman"/>
        </w:rPr>
        <w:t>.</w:t>
      </w:r>
    </w:p>
    <w:p w:rsidR="008E5F6D" w:rsidRPr="0034695A" w:rsidRDefault="008E5F6D" w:rsidP="00697693">
      <w:pPr>
        <w:pStyle w:val="ListParagraph"/>
        <w:numPr>
          <w:ilvl w:val="0"/>
          <w:numId w:val="4"/>
        </w:numPr>
        <w:jc w:val="left"/>
        <w:outlineLvl w:val="0"/>
        <w:rPr>
          <w:rFonts w:ascii="Times New Roman" w:hAnsi="Times New Roman"/>
        </w:rPr>
      </w:pPr>
      <w:r w:rsidRPr="0034695A">
        <w:rPr>
          <w:rFonts w:ascii="Times New Roman" w:hAnsi="Times New Roman"/>
        </w:rPr>
        <w:t>Making Take 5 easy to find was critical to success</w:t>
      </w:r>
      <w:r w:rsidR="00F61599">
        <w:rPr>
          <w:rFonts w:ascii="Times New Roman" w:hAnsi="Times New Roman"/>
        </w:rPr>
        <w:t>.</w:t>
      </w:r>
    </w:p>
    <w:p w:rsidR="00E75CE1" w:rsidRPr="00C342D8" w:rsidRDefault="00F61599" w:rsidP="00697693">
      <w:pPr>
        <w:pStyle w:val="ListParagraph"/>
        <w:numPr>
          <w:ilvl w:val="0"/>
          <w:numId w:val="4"/>
        </w:numPr>
        <w:ind w:right="4"/>
        <w:jc w:val="left"/>
        <w:outlineLvl w:val="0"/>
        <w:rPr>
          <w:rFonts w:ascii="Times New Roman" w:hAnsi="Times New Roman"/>
          <w:b/>
        </w:rPr>
      </w:pPr>
      <w:r w:rsidRPr="00F61599">
        <w:rPr>
          <w:rFonts w:ascii="Times New Roman" w:hAnsi="Times New Roman"/>
        </w:rPr>
        <w:t>Share the concept</w:t>
      </w:r>
      <w:r w:rsidR="008E5F6D" w:rsidRPr="00F61599">
        <w:rPr>
          <w:rFonts w:ascii="Times New Roman" w:hAnsi="Times New Roman"/>
        </w:rPr>
        <w:t>: The more we gave Take 5 away, the stronger it became</w:t>
      </w:r>
      <w:r w:rsidR="005017FD" w:rsidRPr="00F61599">
        <w:rPr>
          <w:rFonts w:ascii="Times New Roman" w:hAnsi="Times New Roman"/>
        </w:rPr>
        <w:t>.</w:t>
      </w:r>
    </w:p>
    <w:p w:rsidR="005017FD" w:rsidRPr="00BD1F30" w:rsidRDefault="005017FD" w:rsidP="00697693">
      <w:pPr>
        <w:ind w:left="0" w:right="4"/>
        <w:jc w:val="left"/>
        <w:rPr>
          <w:rFonts w:ascii="Times New Roman" w:hAnsi="Times New Roman"/>
          <w:b/>
          <w:color w:val="FF0000"/>
        </w:rPr>
      </w:pPr>
    </w:p>
    <w:p w:rsidR="00296441" w:rsidRDefault="00A54085" w:rsidP="00697693">
      <w:pPr>
        <w:ind w:left="0" w:right="4"/>
        <w:jc w:val="left"/>
        <w:rPr>
          <w:rFonts w:ascii="Times New Roman" w:hAnsi="Times New Roman"/>
        </w:rPr>
      </w:pPr>
      <w:r w:rsidRPr="0034695A">
        <w:rPr>
          <w:rFonts w:ascii="Times New Roman" w:hAnsi="Times New Roman"/>
          <w:b/>
        </w:rPr>
        <w:t xml:space="preserve"> </w:t>
      </w:r>
      <w:r w:rsidR="00296441" w:rsidRPr="0034695A">
        <w:rPr>
          <w:rFonts w:ascii="Times New Roman" w:hAnsi="Times New Roman"/>
          <w:b/>
        </w:rPr>
        <w:t>Competing Interests</w:t>
      </w:r>
      <w:r w:rsidR="004503ED" w:rsidRPr="0034695A">
        <w:rPr>
          <w:rFonts w:ascii="Times New Roman" w:hAnsi="Times New Roman"/>
          <w:b/>
        </w:rPr>
        <w:t>:</w:t>
      </w:r>
      <w:r w:rsidR="00296441" w:rsidRPr="0034695A">
        <w:rPr>
          <w:rFonts w:ascii="Times New Roman" w:hAnsi="Times New Roman"/>
        </w:rPr>
        <w:t xml:space="preserve">  None </w:t>
      </w:r>
      <w:r w:rsidR="00F35FA8" w:rsidRPr="0034695A">
        <w:rPr>
          <w:rFonts w:ascii="Times New Roman" w:hAnsi="Times New Roman"/>
        </w:rPr>
        <w:t>identified</w:t>
      </w:r>
      <w:r w:rsidR="00296441" w:rsidRPr="0034695A">
        <w:rPr>
          <w:rFonts w:ascii="Times New Roman" w:hAnsi="Times New Roman"/>
        </w:rPr>
        <w:t>.</w:t>
      </w:r>
    </w:p>
    <w:p w:rsidR="002346D8" w:rsidRDefault="002346D8" w:rsidP="00697693">
      <w:pPr>
        <w:ind w:left="0" w:right="4"/>
        <w:jc w:val="left"/>
        <w:rPr>
          <w:rFonts w:ascii="Times New Roman" w:hAnsi="Times New Roman"/>
        </w:rPr>
      </w:pPr>
    </w:p>
    <w:p w:rsidR="002346D8" w:rsidRPr="0034695A" w:rsidRDefault="002346D8" w:rsidP="00697693">
      <w:pPr>
        <w:ind w:left="0" w:right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2603 words</w:t>
      </w:r>
      <w:bookmarkStart w:id="0" w:name="_GoBack"/>
      <w:bookmarkEnd w:id="0"/>
    </w:p>
    <w:p w:rsidR="00545989" w:rsidRDefault="0054598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:rsidR="00380975" w:rsidRPr="00935825" w:rsidRDefault="00296441" w:rsidP="00697693">
      <w:pPr>
        <w:ind w:left="0" w:right="4"/>
        <w:jc w:val="left"/>
        <w:rPr>
          <w:rFonts w:ascii="Times New Roman" w:hAnsi="Times New Roman"/>
          <w:b/>
        </w:rPr>
      </w:pPr>
      <w:r w:rsidRPr="00935825">
        <w:rPr>
          <w:rFonts w:ascii="Times New Roman" w:hAnsi="Times New Roman"/>
          <w:b/>
        </w:rPr>
        <w:lastRenderedPageBreak/>
        <w:t>References</w:t>
      </w:r>
    </w:p>
    <w:p w:rsidR="00B313AF" w:rsidRPr="00434717" w:rsidRDefault="00B313AF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</w:rPr>
      </w:pPr>
      <w:r w:rsidRPr="00FC5C45">
        <w:rPr>
          <w:rFonts w:ascii="Times New Roman" w:hAnsi="Times New Roman" w:cs="Times New Roman"/>
        </w:rPr>
        <w:t>Brooks, H</w:t>
      </w:r>
      <w:r w:rsidR="00DF67CA" w:rsidRPr="00FC5C45">
        <w:rPr>
          <w:rFonts w:ascii="Times New Roman" w:hAnsi="Times New Roman" w:cs="Times New Roman"/>
        </w:rPr>
        <w:t xml:space="preserve">. </w:t>
      </w:r>
      <w:r w:rsidRPr="00FC5C45">
        <w:rPr>
          <w:rFonts w:ascii="Times New Roman" w:hAnsi="Times New Roman" w:cs="Times New Roman"/>
        </w:rPr>
        <w:t>L., Pontefract, S</w:t>
      </w:r>
      <w:r w:rsidR="00DF67CA" w:rsidRPr="00FC5C45">
        <w:rPr>
          <w:rFonts w:ascii="Times New Roman" w:hAnsi="Times New Roman" w:cs="Times New Roman"/>
        </w:rPr>
        <w:t xml:space="preserve">. </w:t>
      </w:r>
      <w:r w:rsidRPr="00FC5C45">
        <w:rPr>
          <w:rFonts w:ascii="Times New Roman" w:hAnsi="Times New Roman" w:cs="Times New Roman"/>
        </w:rPr>
        <w:t>K., Vallance, H</w:t>
      </w:r>
      <w:r w:rsidR="00FC5C45" w:rsidRPr="00FC5C45">
        <w:rPr>
          <w:rFonts w:ascii="Times New Roman" w:hAnsi="Times New Roman" w:cs="Times New Roman"/>
        </w:rPr>
        <w:t xml:space="preserve">. </w:t>
      </w:r>
      <w:r w:rsidRPr="00FC5C45">
        <w:rPr>
          <w:rFonts w:ascii="Times New Roman" w:hAnsi="Times New Roman" w:cs="Times New Roman"/>
        </w:rPr>
        <w:t>K., Hirsch, C</w:t>
      </w:r>
      <w:r w:rsidR="00FC5C45" w:rsidRPr="00FC5C45">
        <w:rPr>
          <w:rFonts w:ascii="Times New Roman" w:hAnsi="Times New Roman" w:cs="Times New Roman"/>
        </w:rPr>
        <w:t xml:space="preserve">. </w:t>
      </w:r>
      <w:r w:rsidRPr="00FC5C45">
        <w:rPr>
          <w:rFonts w:ascii="Times New Roman" w:hAnsi="Times New Roman" w:cs="Times New Roman"/>
        </w:rPr>
        <w:t>A., Hughes, E., Ferner, R</w:t>
      </w:r>
      <w:r w:rsidR="00FC5C45" w:rsidRPr="00FC5C45">
        <w:rPr>
          <w:rFonts w:ascii="Times New Roman" w:hAnsi="Times New Roman" w:cs="Times New Roman"/>
        </w:rPr>
        <w:t>.</w:t>
      </w:r>
      <w:r w:rsidRPr="00FC5C45">
        <w:rPr>
          <w:rFonts w:ascii="Times New Roman" w:hAnsi="Times New Roman" w:cs="Times New Roman"/>
        </w:rPr>
        <w:t>E., Marriott, J</w:t>
      </w:r>
      <w:r w:rsidR="00FC5C45" w:rsidRPr="00FC5C45">
        <w:rPr>
          <w:rFonts w:ascii="Times New Roman" w:hAnsi="Times New Roman" w:cs="Times New Roman"/>
        </w:rPr>
        <w:t xml:space="preserve">. </w:t>
      </w:r>
      <w:r w:rsidRPr="00FC5C45">
        <w:rPr>
          <w:rFonts w:ascii="Times New Roman" w:hAnsi="Times New Roman" w:cs="Times New Roman"/>
        </w:rPr>
        <w:t>F., Coleman, J</w:t>
      </w:r>
      <w:r w:rsidR="00FC5C45" w:rsidRPr="00FC5C45">
        <w:rPr>
          <w:rFonts w:ascii="Times New Roman" w:hAnsi="Times New Roman" w:cs="Times New Roman"/>
        </w:rPr>
        <w:t xml:space="preserve">. </w:t>
      </w:r>
      <w:r w:rsidRPr="00FC5C45">
        <w:rPr>
          <w:rFonts w:ascii="Times New Roman" w:hAnsi="Times New Roman" w:cs="Times New Roman"/>
        </w:rPr>
        <w:t xml:space="preserve">J. (2016). Perceptions and Impact of Mandatory eLearning for Foundation Trainee Doctors: A </w:t>
      </w:r>
      <w:r w:rsidR="00FC5C45" w:rsidRPr="00FC5C45">
        <w:rPr>
          <w:rFonts w:ascii="Times New Roman" w:hAnsi="Times New Roman" w:cs="Times New Roman"/>
        </w:rPr>
        <w:t>q</w:t>
      </w:r>
      <w:r w:rsidRPr="00FC5C45">
        <w:rPr>
          <w:rFonts w:ascii="Times New Roman" w:hAnsi="Times New Roman" w:cs="Times New Roman"/>
        </w:rPr>
        <w:t xml:space="preserve">ualitative </w:t>
      </w:r>
      <w:r w:rsidR="00FC5C45" w:rsidRPr="00FC5C45">
        <w:rPr>
          <w:rFonts w:ascii="Times New Roman" w:hAnsi="Times New Roman" w:cs="Times New Roman"/>
        </w:rPr>
        <w:t>e</w:t>
      </w:r>
      <w:r w:rsidRPr="00FC5C45">
        <w:rPr>
          <w:rFonts w:ascii="Times New Roman" w:hAnsi="Times New Roman" w:cs="Times New Roman"/>
        </w:rPr>
        <w:t xml:space="preserve">valuation. </w:t>
      </w:r>
      <w:r w:rsidRPr="002068D3">
        <w:rPr>
          <w:rFonts w:ascii="Times New Roman" w:hAnsi="Times New Roman" w:cs="Times New Roman"/>
          <w:i/>
        </w:rPr>
        <w:t>PLoS ONE</w:t>
      </w:r>
      <w:r w:rsidRPr="002068D3">
        <w:rPr>
          <w:rFonts w:ascii="Times New Roman" w:hAnsi="Times New Roman" w:cs="Times New Roman"/>
        </w:rPr>
        <w:t xml:space="preserve">, </w:t>
      </w:r>
      <w:r w:rsidR="002068D3" w:rsidRPr="002068D3">
        <w:rPr>
          <w:rFonts w:ascii="Times New Roman" w:hAnsi="Times New Roman" w:cs="Times New Roman"/>
        </w:rPr>
        <w:t>11(12): e0168558</w:t>
      </w:r>
      <w:r w:rsidR="002068D3" w:rsidRPr="002068D3">
        <w:rPr>
          <w:rFonts w:ascii="Times New Roman" w:hAnsi="Times New Roman" w:cs="Times New Roman"/>
          <w:i/>
        </w:rPr>
        <w:t>.</w:t>
      </w:r>
      <w:r w:rsidRPr="002068D3">
        <w:rPr>
          <w:rFonts w:ascii="Times New Roman" w:hAnsi="Times New Roman" w:cs="Times New Roman"/>
        </w:rPr>
        <w:t>doi: 10.1371/journal.pone.0168558</w:t>
      </w:r>
      <w:r w:rsidR="00FC5C45" w:rsidRPr="002068D3">
        <w:rPr>
          <w:rFonts w:ascii="Times New Roman" w:hAnsi="Times New Roman" w:cs="Times New Roman"/>
        </w:rPr>
        <w:t>.</w:t>
      </w:r>
    </w:p>
    <w:p w:rsidR="00B313AF" w:rsidRPr="00BD1F30" w:rsidRDefault="00B313AF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</w:rPr>
      </w:pPr>
    </w:p>
    <w:p w:rsidR="00C25F35" w:rsidRPr="00ED0A31" w:rsidRDefault="00C25F35" w:rsidP="00083C23">
      <w:pPr>
        <w:autoSpaceDE w:val="0"/>
        <w:autoSpaceDN w:val="0"/>
        <w:adjustRightInd w:val="0"/>
        <w:ind w:left="0" w:right="0"/>
        <w:jc w:val="left"/>
        <w:rPr>
          <w:rFonts w:ascii="Times New Roman" w:hAnsi="Times New Roman" w:cs="Calibri"/>
        </w:rPr>
      </w:pPr>
      <w:r w:rsidRPr="00ED0A31">
        <w:rPr>
          <w:rFonts w:ascii="Times New Roman" w:hAnsi="Times New Roman" w:cs="Calibri"/>
        </w:rPr>
        <w:t>Dankbaar M</w:t>
      </w:r>
      <w:r w:rsidR="00434717" w:rsidRPr="00ED0A31">
        <w:rPr>
          <w:rFonts w:ascii="Times New Roman" w:hAnsi="Times New Roman" w:cs="Calibri"/>
        </w:rPr>
        <w:t>.</w:t>
      </w:r>
      <w:r w:rsidRPr="00ED0A31">
        <w:rPr>
          <w:rFonts w:ascii="Times New Roman" w:hAnsi="Times New Roman" w:cs="Calibri"/>
        </w:rPr>
        <w:t>E</w:t>
      </w:r>
      <w:r w:rsidR="00434717" w:rsidRPr="00ED0A31">
        <w:rPr>
          <w:rFonts w:ascii="Times New Roman" w:hAnsi="Times New Roman" w:cs="Calibri"/>
        </w:rPr>
        <w:t xml:space="preserve"> &amp; </w:t>
      </w:r>
      <w:r w:rsidRPr="00ED0A31">
        <w:rPr>
          <w:rFonts w:ascii="Times New Roman" w:hAnsi="Times New Roman" w:cs="Calibri"/>
        </w:rPr>
        <w:t xml:space="preserve">de Jong PG. </w:t>
      </w:r>
      <w:r w:rsidR="00434717" w:rsidRPr="00ED0A31">
        <w:rPr>
          <w:rFonts w:ascii="Times New Roman" w:hAnsi="Times New Roman" w:cs="Calibri"/>
        </w:rPr>
        <w:t xml:space="preserve">(2014). </w:t>
      </w:r>
      <w:r w:rsidRPr="00ED0A31">
        <w:rPr>
          <w:rFonts w:ascii="Times New Roman" w:hAnsi="Times New Roman" w:cs="Calibri"/>
        </w:rPr>
        <w:t xml:space="preserve">Technology for learning: </w:t>
      </w:r>
      <w:r w:rsidR="00DF67CA" w:rsidRPr="00ED0A31">
        <w:rPr>
          <w:rFonts w:ascii="Times New Roman" w:hAnsi="Times New Roman" w:cs="Calibri"/>
        </w:rPr>
        <w:t>H</w:t>
      </w:r>
      <w:r w:rsidRPr="00ED0A31">
        <w:rPr>
          <w:rFonts w:ascii="Times New Roman" w:hAnsi="Times New Roman" w:cs="Calibri"/>
        </w:rPr>
        <w:t>ow it has changed</w:t>
      </w:r>
    </w:p>
    <w:p w:rsidR="00C25F35" w:rsidRDefault="00C25F35" w:rsidP="00083C23">
      <w:pPr>
        <w:ind w:left="0" w:right="4"/>
        <w:jc w:val="left"/>
        <w:rPr>
          <w:rFonts w:ascii="Times New Roman" w:hAnsi="Times New Roman" w:cs="Calibri"/>
        </w:rPr>
      </w:pPr>
      <w:r w:rsidRPr="00ED0A31">
        <w:rPr>
          <w:rFonts w:ascii="Times New Roman" w:hAnsi="Times New Roman" w:cs="Calibri"/>
        </w:rPr>
        <w:t xml:space="preserve">education. </w:t>
      </w:r>
      <w:r w:rsidRPr="00ED0A31">
        <w:rPr>
          <w:rFonts w:ascii="Times New Roman" w:hAnsi="Times New Roman" w:cs="Calibri"/>
          <w:i/>
        </w:rPr>
        <w:t>Perspect Med Educ</w:t>
      </w:r>
      <w:r w:rsidR="00434717" w:rsidRPr="00ED0A31">
        <w:rPr>
          <w:rFonts w:ascii="Times New Roman" w:hAnsi="Times New Roman" w:cs="Calibri"/>
        </w:rPr>
        <w:t xml:space="preserve">, </w:t>
      </w:r>
      <w:r w:rsidRPr="00ED0A31">
        <w:rPr>
          <w:rFonts w:ascii="Times New Roman" w:hAnsi="Times New Roman" w:cs="Calibri"/>
        </w:rPr>
        <w:t>3(4</w:t>
      </w:r>
      <w:r w:rsidR="00434717" w:rsidRPr="00ED0A31">
        <w:rPr>
          <w:rFonts w:ascii="Times New Roman" w:hAnsi="Times New Roman" w:cs="Calibri"/>
        </w:rPr>
        <w:t xml:space="preserve">), </w:t>
      </w:r>
      <w:r w:rsidRPr="00ED0A31">
        <w:rPr>
          <w:rFonts w:ascii="Times New Roman" w:hAnsi="Times New Roman" w:cs="Calibri"/>
        </w:rPr>
        <w:t>257–9.</w:t>
      </w:r>
    </w:p>
    <w:p w:rsidR="00083C23" w:rsidRPr="00ED0A31" w:rsidRDefault="00083C23" w:rsidP="00083C23">
      <w:pPr>
        <w:ind w:left="0" w:right="4"/>
        <w:jc w:val="left"/>
        <w:rPr>
          <w:rFonts w:ascii="Times New Roman" w:hAnsi="Times New Roman" w:cs="Calibri"/>
        </w:rPr>
      </w:pPr>
    </w:p>
    <w:p w:rsidR="00B313AF" w:rsidRPr="00ED0A31" w:rsidRDefault="00B313AF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  <w:r w:rsidRPr="00ED0A31">
        <w:rPr>
          <w:rFonts w:ascii="Times New Roman" w:hAnsi="Times New Roman" w:cs="Times New Roman"/>
        </w:rPr>
        <w:t>Garside, M</w:t>
      </w:r>
      <w:r w:rsidR="00C04B4C" w:rsidRPr="00ED0A31">
        <w:rPr>
          <w:rFonts w:ascii="Times New Roman" w:hAnsi="Times New Roman" w:cs="Times New Roman"/>
        </w:rPr>
        <w:t xml:space="preserve">. </w:t>
      </w:r>
      <w:r w:rsidRPr="00ED0A31">
        <w:rPr>
          <w:rFonts w:ascii="Times New Roman" w:hAnsi="Times New Roman" w:cs="Times New Roman"/>
        </w:rPr>
        <w:t>J., Fisher, J</w:t>
      </w:r>
      <w:r w:rsidR="00C04B4C" w:rsidRPr="00ED0A31">
        <w:rPr>
          <w:rFonts w:ascii="Times New Roman" w:hAnsi="Times New Roman" w:cs="Times New Roman"/>
        </w:rPr>
        <w:t xml:space="preserve">. </w:t>
      </w:r>
      <w:r w:rsidRPr="00ED0A31">
        <w:rPr>
          <w:rFonts w:ascii="Times New Roman" w:hAnsi="Times New Roman" w:cs="Times New Roman"/>
        </w:rPr>
        <w:t>M., Blundell, A</w:t>
      </w:r>
      <w:r w:rsidR="00C04B4C" w:rsidRPr="00ED0A31">
        <w:rPr>
          <w:rFonts w:ascii="Times New Roman" w:hAnsi="Times New Roman" w:cs="Times New Roman"/>
        </w:rPr>
        <w:t xml:space="preserve">. </w:t>
      </w:r>
      <w:r w:rsidRPr="00ED0A31">
        <w:rPr>
          <w:rFonts w:ascii="Times New Roman" w:hAnsi="Times New Roman" w:cs="Times New Roman"/>
        </w:rPr>
        <w:t xml:space="preserve">G., Gordon, AL. (2018). The development and evaluation of mini-GEMs - short, focused, online e-learning videos in geriatric medicine. </w:t>
      </w:r>
      <w:r w:rsidRPr="00496C2A">
        <w:rPr>
          <w:rFonts w:ascii="Times New Roman" w:hAnsi="Times New Roman" w:cs="Times New Roman"/>
          <w:i/>
        </w:rPr>
        <w:t>Gerontology &amp; Geriatrics Education</w:t>
      </w:r>
      <w:r w:rsidRPr="00ED0A31">
        <w:rPr>
          <w:rFonts w:ascii="Times New Roman" w:hAnsi="Times New Roman" w:cs="Times New Roman"/>
        </w:rPr>
        <w:t>, 39(2)</w:t>
      </w:r>
      <w:r w:rsidR="00C04B4C" w:rsidRPr="00ED0A31">
        <w:rPr>
          <w:rFonts w:ascii="Times New Roman" w:hAnsi="Times New Roman" w:cs="Times New Roman"/>
        </w:rPr>
        <w:t xml:space="preserve">, </w:t>
      </w:r>
      <w:r w:rsidRPr="00ED0A31">
        <w:rPr>
          <w:rFonts w:ascii="Times New Roman" w:hAnsi="Times New Roman" w:cs="Times New Roman"/>
        </w:rPr>
        <w:t>132-43.</w:t>
      </w:r>
    </w:p>
    <w:p w:rsidR="00B313AF" w:rsidRPr="00BD1F30" w:rsidRDefault="00B313AF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</w:rPr>
      </w:pPr>
    </w:p>
    <w:p w:rsidR="00AA22CC" w:rsidRPr="002A179E" w:rsidRDefault="00AA22CC" w:rsidP="00083C23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2A179E">
        <w:rPr>
          <w:rFonts w:ascii="Times New Roman" w:hAnsi="Times New Roman" w:cs="Times New Roman"/>
          <w:color w:val="auto"/>
        </w:rPr>
        <w:t xml:space="preserve">Guiney, P. (2015). E-learning in the workplace. An annotated bibliography. Tertiary Sector Performance Analysis, </w:t>
      </w:r>
      <w:r w:rsidRPr="00AA22CC">
        <w:rPr>
          <w:rFonts w:ascii="Times New Roman" w:hAnsi="Times New Roman" w:cs="Times New Roman"/>
          <w:color w:val="auto"/>
        </w:rPr>
        <w:t>Tertiary, International and System Performance</w:t>
      </w:r>
      <w:r w:rsidRPr="002A179E">
        <w:rPr>
          <w:rFonts w:ascii="Times New Roman" w:hAnsi="Times New Roman" w:cs="Times New Roman"/>
          <w:color w:val="auto"/>
        </w:rPr>
        <w:t>. Ministry of Education New Zealand.</w:t>
      </w:r>
    </w:p>
    <w:p w:rsidR="00AA22CC" w:rsidRPr="00AA22CC" w:rsidRDefault="00AA22CC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  <w:highlight w:val="yellow"/>
          <w:lang w:val="en-AU"/>
        </w:rPr>
      </w:pPr>
    </w:p>
    <w:p w:rsidR="006C64AC" w:rsidRPr="003E7E4B" w:rsidRDefault="00296441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  <w:lang w:val="en-AU"/>
        </w:rPr>
      </w:pPr>
      <w:r w:rsidRPr="003E7E4B">
        <w:rPr>
          <w:rFonts w:ascii="Times New Roman" w:hAnsi="Times New Roman" w:cs="Times New Roman"/>
          <w:lang w:val="en-AU"/>
        </w:rPr>
        <w:fldChar w:fldCharType="begin"/>
      </w:r>
      <w:r w:rsidRPr="003E7E4B">
        <w:rPr>
          <w:rFonts w:ascii="Times New Roman" w:hAnsi="Times New Roman" w:cs="Times New Roman"/>
          <w:lang w:val="en-AU"/>
        </w:rPr>
        <w:instrText xml:space="preserve"> ADDIN EN.REFLIST </w:instrText>
      </w:r>
      <w:r w:rsidRPr="003E7E4B">
        <w:rPr>
          <w:rFonts w:ascii="Times New Roman" w:hAnsi="Times New Roman" w:cs="Times New Roman"/>
          <w:lang w:val="en-AU"/>
        </w:rPr>
        <w:fldChar w:fldCharType="end"/>
      </w:r>
      <w:r w:rsidR="006C64AC" w:rsidRPr="003E7E4B">
        <w:rPr>
          <w:rFonts w:ascii="Times New Roman" w:hAnsi="Times New Roman" w:cs="Times New Roman"/>
          <w:lang w:val="en-AU"/>
        </w:rPr>
        <w:t>Kim</w:t>
      </w:r>
      <w:r w:rsidR="00A41712" w:rsidRPr="003E7E4B">
        <w:rPr>
          <w:rFonts w:ascii="Times New Roman" w:hAnsi="Times New Roman" w:cs="Times New Roman"/>
          <w:lang w:val="en-AU"/>
        </w:rPr>
        <w:t>,</w:t>
      </w:r>
      <w:r w:rsidR="006C64AC" w:rsidRPr="003E7E4B">
        <w:rPr>
          <w:rFonts w:ascii="Times New Roman" w:hAnsi="Times New Roman" w:cs="Times New Roman"/>
          <w:lang w:val="en-AU"/>
        </w:rPr>
        <w:t xml:space="preserve"> K</w:t>
      </w:r>
      <w:r w:rsidR="003E7E4B" w:rsidRPr="003E7E4B">
        <w:rPr>
          <w:rFonts w:ascii="Times New Roman" w:hAnsi="Times New Roman" w:cs="Times New Roman"/>
          <w:lang w:val="en-AU"/>
        </w:rPr>
        <w:t xml:space="preserve">. </w:t>
      </w:r>
      <w:r w:rsidR="006C64AC" w:rsidRPr="003E7E4B">
        <w:rPr>
          <w:rFonts w:ascii="Times New Roman" w:hAnsi="Times New Roman" w:cs="Times New Roman"/>
          <w:lang w:val="en-AU"/>
        </w:rPr>
        <w:t>J</w:t>
      </w:r>
      <w:r w:rsidR="00A41712" w:rsidRPr="003E7E4B">
        <w:rPr>
          <w:rFonts w:ascii="Times New Roman" w:hAnsi="Times New Roman" w:cs="Times New Roman"/>
          <w:lang w:val="en-AU"/>
        </w:rPr>
        <w:t>.</w:t>
      </w:r>
      <w:r w:rsidR="006C64AC" w:rsidRPr="003E7E4B">
        <w:rPr>
          <w:rFonts w:ascii="Times New Roman" w:hAnsi="Times New Roman" w:cs="Times New Roman"/>
          <w:lang w:val="en-AU"/>
        </w:rPr>
        <w:t>, Kang</w:t>
      </w:r>
      <w:r w:rsidR="00A41712" w:rsidRPr="003E7E4B">
        <w:rPr>
          <w:rFonts w:ascii="Times New Roman" w:hAnsi="Times New Roman" w:cs="Times New Roman"/>
          <w:lang w:val="en-AU"/>
        </w:rPr>
        <w:t>,</w:t>
      </w:r>
      <w:r w:rsidR="006C64AC" w:rsidRPr="003E7E4B">
        <w:rPr>
          <w:rFonts w:ascii="Times New Roman" w:hAnsi="Times New Roman" w:cs="Times New Roman"/>
          <w:lang w:val="en-AU"/>
        </w:rPr>
        <w:t xml:space="preserve"> Y</w:t>
      </w:r>
      <w:r w:rsidR="00A41712" w:rsidRPr="003E7E4B">
        <w:rPr>
          <w:rFonts w:ascii="Times New Roman" w:hAnsi="Times New Roman" w:cs="Times New Roman"/>
          <w:lang w:val="en-AU"/>
        </w:rPr>
        <w:t>.</w:t>
      </w:r>
      <w:r w:rsidR="006C64AC" w:rsidRPr="003E7E4B">
        <w:rPr>
          <w:rFonts w:ascii="Times New Roman" w:hAnsi="Times New Roman" w:cs="Times New Roman"/>
          <w:lang w:val="en-AU"/>
        </w:rPr>
        <w:t>, Kim</w:t>
      </w:r>
      <w:r w:rsidR="00A41712" w:rsidRPr="003E7E4B">
        <w:rPr>
          <w:rFonts w:ascii="Times New Roman" w:hAnsi="Times New Roman" w:cs="Times New Roman"/>
          <w:lang w:val="en-AU"/>
        </w:rPr>
        <w:t>,</w:t>
      </w:r>
      <w:r w:rsidR="006C64AC" w:rsidRPr="003E7E4B">
        <w:rPr>
          <w:rFonts w:ascii="Times New Roman" w:hAnsi="Times New Roman" w:cs="Times New Roman"/>
          <w:lang w:val="en-AU"/>
        </w:rPr>
        <w:t xml:space="preserve"> G. </w:t>
      </w:r>
      <w:r w:rsidR="00A41712" w:rsidRPr="003E7E4B">
        <w:rPr>
          <w:rFonts w:ascii="Times New Roman" w:hAnsi="Times New Roman" w:cs="Times New Roman"/>
          <w:lang w:val="en-AU"/>
        </w:rPr>
        <w:t xml:space="preserve">(2017). </w:t>
      </w:r>
      <w:r w:rsidR="006C64AC" w:rsidRPr="003E7E4B">
        <w:rPr>
          <w:rFonts w:ascii="Times New Roman" w:hAnsi="Times New Roman" w:cs="Times New Roman"/>
          <w:lang w:val="en-AU"/>
        </w:rPr>
        <w:t xml:space="preserve">The gap between medical faculty's perceptions and use of e-learning resources. </w:t>
      </w:r>
      <w:r w:rsidR="006C64AC" w:rsidRPr="00496C2A">
        <w:rPr>
          <w:rFonts w:ascii="Times New Roman" w:hAnsi="Times New Roman" w:cs="Times New Roman"/>
          <w:i/>
          <w:lang w:val="en-AU"/>
        </w:rPr>
        <w:t>Medical Education Online</w:t>
      </w:r>
      <w:r w:rsidR="00A41712" w:rsidRPr="003E7E4B">
        <w:rPr>
          <w:rFonts w:ascii="Times New Roman" w:hAnsi="Times New Roman" w:cs="Times New Roman"/>
          <w:lang w:val="en-AU"/>
        </w:rPr>
        <w:t xml:space="preserve">, </w:t>
      </w:r>
      <w:r w:rsidR="006C64AC" w:rsidRPr="003E7E4B">
        <w:rPr>
          <w:rFonts w:ascii="Times New Roman" w:hAnsi="Times New Roman" w:cs="Times New Roman"/>
          <w:lang w:val="en-AU"/>
        </w:rPr>
        <w:t>22(1)</w:t>
      </w:r>
      <w:r w:rsidR="00191CD2" w:rsidRPr="003E7E4B">
        <w:rPr>
          <w:rFonts w:ascii="Times New Roman" w:hAnsi="Times New Roman" w:cs="Times New Roman"/>
          <w:lang w:val="en-AU"/>
        </w:rPr>
        <w:t>,</w:t>
      </w:r>
      <w:r w:rsidR="004E16DF" w:rsidRPr="003E7E4B">
        <w:rPr>
          <w:rFonts w:ascii="Times New Roman" w:hAnsi="Times New Roman" w:cs="Times New Roman"/>
          <w:lang w:val="en-AU"/>
        </w:rPr>
        <w:t xml:space="preserve"> doi: </w:t>
      </w:r>
      <w:hyperlink r:id="rId9" w:tgtFrame="pmc_ext" w:history="1">
        <w:r w:rsidR="004E16DF" w:rsidRPr="003E7E4B">
          <w:rPr>
            <w:rFonts w:ascii="Times New Roman" w:hAnsi="Times New Roman" w:cs="Times New Roman"/>
            <w:lang w:val="en-AU"/>
          </w:rPr>
          <w:t>10.1080/10872981.2017.1338504</w:t>
        </w:r>
      </w:hyperlink>
      <w:r w:rsidR="00706F32">
        <w:rPr>
          <w:rFonts w:ascii="Times New Roman" w:hAnsi="Times New Roman" w:cs="Times New Roman"/>
          <w:lang w:val="en-AU"/>
        </w:rPr>
        <w:t>.</w:t>
      </w:r>
    </w:p>
    <w:p w:rsidR="006C64AC" w:rsidRPr="00AA22CC" w:rsidRDefault="006C64AC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  <w:highlight w:val="yellow"/>
          <w:lang w:val="en-AU"/>
        </w:rPr>
      </w:pPr>
    </w:p>
    <w:p w:rsidR="006C64AC" w:rsidRDefault="006C64AC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  <w:r w:rsidRPr="00B368F2">
        <w:rPr>
          <w:rFonts w:ascii="Times New Roman" w:hAnsi="Times New Roman" w:cs="Times New Roman"/>
        </w:rPr>
        <w:lastRenderedPageBreak/>
        <w:t>Lewis</w:t>
      </w:r>
      <w:r w:rsidR="00AA35A1" w:rsidRPr="00B368F2">
        <w:rPr>
          <w:rFonts w:ascii="Times New Roman" w:hAnsi="Times New Roman" w:cs="Times New Roman"/>
        </w:rPr>
        <w:t>,</w:t>
      </w:r>
      <w:r w:rsidRPr="00B368F2">
        <w:rPr>
          <w:rFonts w:ascii="Times New Roman" w:hAnsi="Times New Roman" w:cs="Times New Roman"/>
        </w:rPr>
        <w:t xml:space="preserve"> KO</w:t>
      </w:r>
      <w:r w:rsidR="00AA35A1" w:rsidRPr="00B368F2">
        <w:rPr>
          <w:rFonts w:ascii="Times New Roman" w:hAnsi="Times New Roman" w:cs="Times New Roman"/>
        </w:rPr>
        <w:t>.</w:t>
      </w:r>
      <w:r w:rsidRPr="00B368F2">
        <w:rPr>
          <w:rFonts w:ascii="Times New Roman" w:hAnsi="Times New Roman" w:cs="Times New Roman"/>
        </w:rPr>
        <w:t>, Cidon</w:t>
      </w:r>
      <w:r w:rsidR="00AA35A1" w:rsidRPr="00B368F2">
        <w:rPr>
          <w:rFonts w:ascii="Times New Roman" w:hAnsi="Times New Roman" w:cs="Times New Roman"/>
        </w:rPr>
        <w:t>,</w:t>
      </w:r>
      <w:r w:rsidRPr="00B368F2">
        <w:rPr>
          <w:rFonts w:ascii="Times New Roman" w:hAnsi="Times New Roman" w:cs="Times New Roman"/>
        </w:rPr>
        <w:t xml:space="preserve"> MJ</w:t>
      </w:r>
      <w:r w:rsidR="00AA35A1" w:rsidRPr="00B368F2">
        <w:rPr>
          <w:rFonts w:ascii="Times New Roman" w:hAnsi="Times New Roman" w:cs="Times New Roman"/>
        </w:rPr>
        <w:t>.</w:t>
      </w:r>
      <w:r w:rsidRPr="00B368F2">
        <w:rPr>
          <w:rFonts w:ascii="Times New Roman" w:hAnsi="Times New Roman" w:cs="Times New Roman"/>
        </w:rPr>
        <w:t>, Seto</w:t>
      </w:r>
      <w:r w:rsidR="00AA35A1" w:rsidRPr="00B368F2">
        <w:rPr>
          <w:rFonts w:ascii="Times New Roman" w:hAnsi="Times New Roman" w:cs="Times New Roman"/>
        </w:rPr>
        <w:t>,</w:t>
      </w:r>
      <w:r w:rsidRPr="00B368F2">
        <w:rPr>
          <w:rFonts w:ascii="Times New Roman" w:hAnsi="Times New Roman" w:cs="Times New Roman"/>
        </w:rPr>
        <w:t xml:space="preserve"> TL</w:t>
      </w:r>
      <w:r w:rsidR="00AA35A1" w:rsidRPr="00B368F2">
        <w:rPr>
          <w:rFonts w:ascii="Times New Roman" w:hAnsi="Times New Roman" w:cs="Times New Roman"/>
        </w:rPr>
        <w:t>.</w:t>
      </w:r>
      <w:r w:rsidRPr="00B368F2">
        <w:rPr>
          <w:rFonts w:ascii="Times New Roman" w:hAnsi="Times New Roman" w:cs="Times New Roman"/>
        </w:rPr>
        <w:t>, Chen</w:t>
      </w:r>
      <w:r w:rsidR="00AA35A1" w:rsidRPr="00B368F2">
        <w:rPr>
          <w:rFonts w:ascii="Times New Roman" w:hAnsi="Times New Roman" w:cs="Times New Roman"/>
        </w:rPr>
        <w:t>,</w:t>
      </w:r>
      <w:r w:rsidRPr="00B368F2">
        <w:rPr>
          <w:rFonts w:ascii="Times New Roman" w:hAnsi="Times New Roman" w:cs="Times New Roman"/>
        </w:rPr>
        <w:t xml:space="preserve"> H</w:t>
      </w:r>
      <w:r w:rsidR="00AA35A1" w:rsidRPr="00B368F2">
        <w:rPr>
          <w:rFonts w:ascii="Times New Roman" w:hAnsi="Times New Roman" w:cs="Times New Roman"/>
        </w:rPr>
        <w:t>.</w:t>
      </w:r>
      <w:r w:rsidRPr="00B368F2">
        <w:rPr>
          <w:rFonts w:ascii="Times New Roman" w:hAnsi="Times New Roman" w:cs="Times New Roman"/>
        </w:rPr>
        <w:t>, Mahan</w:t>
      </w:r>
      <w:r w:rsidR="00AA35A1" w:rsidRPr="00B368F2">
        <w:rPr>
          <w:rFonts w:ascii="Times New Roman" w:hAnsi="Times New Roman" w:cs="Times New Roman"/>
        </w:rPr>
        <w:t>,</w:t>
      </w:r>
      <w:r w:rsidRPr="00B368F2">
        <w:rPr>
          <w:rFonts w:ascii="Times New Roman" w:hAnsi="Times New Roman" w:cs="Times New Roman"/>
        </w:rPr>
        <w:t xml:space="preserve"> JD. </w:t>
      </w:r>
      <w:r w:rsidR="00AA35A1" w:rsidRPr="00B368F2">
        <w:rPr>
          <w:rFonts w:ascii="Times New Roman" w:hAnsi="Times New Roman" w:cs="Times New Roman"/>
        </w:rPr>
        <w:t xml:space="preserve">(2014). </w:t>
      </w:r>
      <w:r w:rsidRPr="00B368F2">
        <w:rPr>
          <w:rFonts w:ascii="Times New Roman" w:hAnsi="Times New Roman" w:cs="Times New Roman"/>
        </w:rPr>
        <w:t xml:space="preserve">Leveraging e-learning in medical education. </w:t>
      </w:r>
      <w:r w:rsidRPr="00B368F2">
        <w:rPr>
          <w:rFonts w:ascii="Times New Roman" w:hAnsi="Times New Roman" w:cs="Times New Roman"/>
          <w:i/>
        </w:rPr>
        <w:t xml:space="preserve">Current </w:t>
      </w:r>
      <w:r w:rsidR="00496C2A">
        <w:rPr>
          <w:rFonts w:ascii="Times New Roman" w:hAnsi="Times New Roman" w:cs="Times New Roman"/>
          <w:i/>
        </w:rPr>
        <w:t>P</w:t>
      </w:r>
      <w:r w:rsidRPr="00B368F2">
        <w:rPr>
          <w:rFonts w:ascii="Times New Roman" w:hAnsi="Times New Roman" w:cs="Times New Roman"/>
          <w:i/>
        </w:rPr>
        <w:t xml:space="preserve">roblems in </w:t>
      </w:r>
      <w:r w:rsidR="00496C2A">
        <w:rPr>
          <w:rFonts w:ascii="Times New Roman" w:hAnsi="Times New Roman" w:cs="Times New Roman"/>
          <w:i/>
        </w:rPr>
        <w:t>P</w:t>
      </w:r>
      <w:r w:rsidRPr="00B368F2">
        <w:rPr>
          <w:rFonts w:ascii="Times New Roman" w:hAnsi="Times New Roman" w:cs="Times New Roman"/>
          <w:i/>
        </w:rPr>
        <w:t xml:space="preserve">ediatric and </w:t>
      </w:r>
      <w:r w:rsidR="00496C2A">
        <w:rPr>
          <w:rFonts w:ascii="Times New Roman" w:hAnsi="Times New Roman" w:cs="Times New Roman"/>
          <w:i/>
        </w:rPr>
        <w:t>A</w:t>
      </w:r>
      <w:r w:rsidRPr="00B368F2">
        <w:rPr>
          <w:rFonts w:ascii="Times New Roman" w:hAnsi="Times New Roman" w:cs="Times New Roman"/>
          <w:i/>
        </w:rPr>
        <w:t xml:space="preserve">dolescent </w:t>
      </w:r>
      <w:r w:rsidR="00496C2A">
        <w:rPr>
          <w:rFonts w:ascii="Times New Roman" w:hAnsi="Times New Roman" w:cs="Times New Roman"/>
          <w:i/>
        </w:rPr>
        <w:t>H</w:t>
      </w:r>
      <w:r w:rsidRPr="00B368F2">
        <w:rPr>
          <w:rFonts w:ascii="Times New Roman" w:hAnsi="Times New Roman" w:cs="Times New Roman"/>
          <w:i/>
        </w:rPr>
        <w:t xml:space="preserve">ealth </w:t>
      </w:r>
      <w:r w:rsidR="00496C2A">
        <w:rPr>
          <w:rFonts w:ascii="Times New Roman" w:hAnsi="Times New Roman" w:cs="Times New Roman"/>
          <w:i/>
        </w:rPr>
        <w:t>C</w:t>
      </w:r>
      <w:r w:rsidRPr="00B368F2">
        <w:rPr>
          <w:rFonts w:ascii="Times New Roman" w:hAnsi="Times New Roman" w:cs="Times New Roman"/>
          <w:i/>
        </w:rPr>
        <w:t>are</w:t>
      </w:r>
      <w:r w:rsidR="00AA35A1" w:rsidRPr="00B368F2">
        <w:rPr>
          <w:rFonts w:ascii="Times New Roman" w:hAnsi="Times New Roman" w:cs="Times New Roman"/>
        </w:rPr>
        <w:t xml:space="preserve">, </w:t>
      </w:r>
      <w:r w:rsidR="005F0B69" w:rsidRPr="00B368F2">
        <w:rPr>
          <w:rFonts w:ascii="Times New Roman" w:hAnsi="Times New Roman" w:cs="Times New Roman"/>
        </w:rPr>
        <w:t xml:space="preserve">44(6), </w:t>
      </w:r>
      <w:r w:rsidRPr="00B368F2">
        <w:rPr>
          <w:rFonts w:ascii="Times New Roman" w:hAnsi="Times New Roman" w:cs="Times New Roman"/>
        </w:rPr>
        <w:t>150-63.</w:t>
      </w:r>
    </w:p>
    <w:p w:rsidR="00083C23" w:rsidRPr="00B368F2" w:rsidRDefault="00083C23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</w:p>
    <w:p w:rsidR="005368FF" w:rsidRPr="00DF67CA" w:rsidRDefault="005368FF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  <w:r w:rsidRPr="00A35667">
        <w:rPr>
          <w:rFonts w:ascii="Times New Roman" w:hAnsi="Times New Roman" w:cs="Times New Roman"/>
        </w:rPr>
        <w:t xml:space="preserve">May, N. (2019). Take 5 Final Report. </w:t>
      </w:r>
      <w:r w:rsidR="00DF67CA" w:rsidRPr="00A35667">
        <w:rPr>
          <w:rFonts w:ascii="Times New Roman" w:hAnsi="Times New Roman" w:cs="Times New Roman"/>
        </w:rPr>
        <w:t>Report No. 1</w:t>
      </w:r>
      <w:r w:rsidRPr="00A35667">
        <w:rPr>
          <w:rFonts w:ascii="Times New Roman" w:hAnsi="Times New Roman" w:cs="Times New Roman"/>
        </w:rPr>
        <w:t>. XXX</w:t>
      </w:r>
    </w:p>
    <w:p w:rsidR="005368FF" w:rsidRPr="00BD1F30" w:rsidRDefault="005368FF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</w:rPr>
      </w:pPr>
    </w:p>
    <w:p w:rsidR="006C64AC" w:rsidRPr="00A35667" w:rsidRDefault="006C64AC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  <w:r w:rsidRPr="00A35667">
        <w:rPr>
          <w:rFonts w:ascii="Times New Roman" w:hAnsi="Times New Roman" w:cs="Times New Roman"/>
        </w:rPr>
        <w:t>McNamara</w:t>
      </w:r>
      <w:r w:rsidR="00AA35A1" w:rsidRPr="00A35667">
        <w:rPr>
          <w:rFonts w:ascii="Times New Roman" w:hAnsi="Times New Roman" w:cs="Times New Roman"/>
        </w:rPr>
        <w:t>,</w:t>
      </w:r>
      <w:r w:rsidRPr="00A35667">
        <w:rPr>
          <w:rFonts w:ascii="Times New Roman" w:hAnsi="Times New Roman" w:cs="Times New Roman"/>
        </w:rPr>
        <w:t xml:space="preserve"> DA</w:t>
      </w:r>
      <w:r w:rsidR="00AA35A1" w:rsidRPr="00A35667">
        <w:rPr>
          <w:rFonts w:ascii="Times New Roman" w:hAnsi="Times New Roman" w:cs="Times New Roman"/>
        </w:rPr>
        <w:t>.</w:t>
      </w:r>
      <w:r w:rsidRPr="00A35667">
        <w:rPr>
          <w:rFonts w:ascii="Times New Roman" w:hAnsi="Times New Roman" w:cs="Times New Roman"/>
        </w:rPr>
        <w:t>, Rafferty</w:t>
      </w:r>
      <w:r w:rsidR="00AA35A1" w:rsidRPr="00A35667">
        <w:rPr>
          <w:rFonts w:ascii="Times New Roman" w:hAnsi="Times New Roman" w:cs="Times New Roman"/>
        </w:rPr>
        <w:t>,</w:t>
      </w:r>
      <w:r w:rsidRPr="00A35667">
        <w:rPr>
          <w:rFonts w:ascii="Times New Roman" w:hAnsi="Times New Roman" w:cs="Times New Roman"/>
        </w:rPr>
        <w:t xml:space="preserve"> P</w:t>
      </w:r>
      <w:r w:rsidR="00AA35A1" w:rsidRPr="00A35667">
        <w:rPr>
          <w:rFonts w:ascii="Times New Roman" w:hAnsi="Times New Roman" w:cs="Times New Roman"/>
        </w:rPr>
        <w:t>.</w:t>
      </w:r>
      <w:r w:rsidRPr="00A35667">
        <w:rPr>
          <w:rFonts w:ascii="Times New Roman" w:hAnsi="Times New Roman" w:cs="Times New Roman"/>
        </w:rPr>
        <w:t>, Fitzpatrick</w:t>
      </w:r>
      <w:r w:rsidR="00AA35A1" w:rsidRPr="00A35667">
        <w:rPr>
          <w:rFonts w:ascii="Times New Roman" w:hAnsi="Times New Roman" w:cs="Times New Roman"/>
        </w:rPr>
        <w:t>,</w:t>
      </w:r>
      <w:r w:rsidRPr="00A35667">
        <w:rPr>
          <w:rFonts w:ascii="Times New Roman" w:hAnsi="Times New Roman" w:cs="Times New Roman"/>
        </w:rPr>
        <w:t xml:space="preserve"> F.</w:t>
      </w:r>
      <w:r w:rsidR="00AA35A1" w:rsidRPr="00A35667">
        <w:rPr>
          <w:rFonts w:ascii="Times New Roman" w:hAnsi="Times New Roman" w:cs="Times New Roman"/>
        </w:rPr>
        <w:t xml:space="preserve"> (2016).</w:t>
      </w:r>
      <w:r w:rsidRPr="00A35667">
        <w:rPr>
          <w:rFonts w:ascii="Times New Roman" w:hAnsi="Times New Roman" w:cs="Times New Roman"/>
        </w:rPr>
        <w:t xml:space="preserve"> An improvement model to optimise hospital interdisciplinary learning. </w:t>
      </w:r>
      <w:r w:rsidRPr="00496C2A">
        <w:rPr>
          <w:rFonts w:ascii="Times New Roman" w:hAnsi="Times New Roman" w:cs="Times New Roman"/>
          <w:i/>
        </w:rPr>
        <w:t>International Journal of Health Care Quality Assurance</w:t>
      </w:r>
      <w:r w:rsidR="00AA35A1" w:rsidRPr="00A35667">
        <w:rPr>
          <w:rFonts w:ascii="Times New Roman" w:hAnsi="Times New Roman" w:cs="Times New Roman"/>
        </w:rPr>
        <w:t xml:space="preserve">, </w:t>
      </w:r>
      <w:r w:rsidR="005F0B69" w:rsidRPr="00A35667">
        <w:rPr>
          <w:rFonts w:ascii="Times New Roman" w:hAnsi="Times New Roman" w:cs="Times New Roman"/>
        </w:rPr>
        <w:t xml:space="preserve">29(5), </w:t>
      </w:r>
      <w:r w:rsidRPr="00A35667">
        <w:rPr>
          <w:rFonts w:ascii="Times New Roman" w:hAnsi="Times New Roman" w:cs="Times New Roman"/>
        </w:rPr>
        <w:t>550-</w:t>
      </w:r>
      <w:r w:rsidR="00A35667">
        <w:rPr>
          <w:rFonts w:ascii="Times New Roman" w:hAnsi="Times New Roman" w:cs="Times New Roman"/>
        </w:rPr>
        <w:t>55</w:t>
      </w:r>
      <w:r w:rsidRPr="00A35667">
        <w:rPr>
          <w:rFonts w:ascii="Times New Roman" w:hAnsi="Times New Roman" w:cs="Times New Roman"/>
        </w:rPr>
        <w:t>8.</w:t>
      </w:r>
    </w:p>
    <w:p w:rsidR="006C64AC" w:rsidRPr="00BD1F30" w:rsidRDefault="006C64AC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</w:rPr>
      </w:pPr>
    </w:p>
    <w:p w:rsidR="00F34140" w:rsidRDefault="00F34140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Paull, G. (</w:t>
      </w:r>
      <w:r w:rsidRPr="0030399C">
        <w:rPr>
          <w:rFonts w:ascii="Times New Roman" w:hAnsi="Times New Roman" w:cs="Times New Roman"/>
        </w:rPr>
        <w:t>201</w:t>
      </w:r>
      <w:r w:rsidR="0030399C" w:rsidRPr="0030399C">
        <w:rPr>
          <w:rFonts w:ascii="Times New Roman" w:hAnsi="Times New Roman" w:cs="Times New Roman"/>
        </w:rPr>
        <w:t>7</w:t>
      </w:r>
      <w:r w:rsidRPr="0030399C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="00742124">
        <w:rPr>
          <w:rFonts w:ascii="Times New Roman" w:hAnsi="Times New Roman" w:cs="Times New Roman"/>
        </w:rPr>
        <w:t xml:space="preserve">Take 5 </w:t>
      </w:r>
      <w:r>
        <w:rPr>
          <w:rFonts w:ascii="Times New Roman" w:hAnsi="Times New Roman" w:cs="Times New Roman"/>
        </w:rPr>
        <w:t>Implantable devices: Permanent Pacemakers. St Georges Hospital. New South Wales Health South Eastern Sydney Local Health District.</w:t>
      </w:r>
    </w:p>
    <w:p w:rsidR="00F34140" w:rsidRDefault="00F34140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</w:p>
    <w:p w:rsidR="00530C15" w:rsidRPr="00496C2A" w:rsidRDefault="00C25F35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</w:rPr>
      </w:pPr>
      <w:r w:rsidRPr="00496C2A">
        <w:rPr>
          <w:rFonts w:ascii="Times New Roman" w:hAnsi="Times New Roman" w:cs="Times New Roman"/>
        </w:rPr>
        <w:t>Rohwer, Motaze, Rehfuess, Young, 2017</w:t>
      </w:r>
      <w:r w:rsidR="00530C15" w:rsidRPr="00496C2A">
        <w:rPr>
          <w:rFonts w:ascii="Times New Roman" w:hAnsi="Times New Roman" w:cs="Times New Roman"/>
        </w:rPr>
        <w:t xml:space="preserve">. E‐learning of evidence‐based health care (EBHC) to increase EBHC competencies in healthcare professionals: </w:t>
      </w:r>
      <w:r w:rsidR="00E83071" w:rsidRPr="00496C2A">
        <w:rPr>
          <w:rFonts w:ascii="Times New Roman" w:hAnsi="Times New Roman" w:cs="Times New Roman"/>
        </w:rPr>
        <w:t>A</w:t>
      </w:r>
      <w:r w:rsidR="00530C15" w:rsidRPr="00496C2A">
        <w:rPr>
          <w:rFonts w:ascii="Times New Roman" w:hAnsi="Times New Roman" w:cs="Times New Roman"/>
        </w:rPr>
        <w:t xml:space="preserve"> systematic review. </w:t>
      </w:r>
      <w:hyperlink r:id="rId10" w:history="1">
        <w:r w:rsidR="00530C15" w:rsidRPr="00496C2A">
          <w:rPr>
            <w:rFonts w:ascii="Times New Roman" w:hAnsi="Times New Roman" w:cs="Times New Roman"/>
            <w:i/>
          </w:rPr>
          <w:t>Campbell Systematic Reviews</w:t>
        </w:r>
        <w:r w:rsidR="00496C2A">
          <w:rPr>
            <w:rFonts w:ascii="Times New Roman" w:hAnsi="Times New Roman" w:cs="Times New Roman"/>
          </w:rPr>
          <w:t xml:space="preserve">. </w:t>
        </w:r>
        <w:r w:rsidR="00530C15" w:rsidRPr="00496C2A">
          <w:rPr>
            <w:rFonts w:ascii="Times New Roman" w:hAnsi="Times New Roman" w:cs="Times New Roman"/>
          </w:rPr>
          <w:t>Vol.13(1),</w:t>
        </w:r>
        <w:r w:rsidR="00706F32">
          <w:rPr>
            <w:rFonts w:ascii="Times New Roman" w:hAnsi="Times New Roman" w:cs="Times New Roman"/>
          </w:rPr>
          <w:t xml:space="preserve"> </w:t>
        </w:r>
        <w:r w:rsidR="00530C15" w:rsidRPr="00496C2A">
          <w:rPr>
            <w:rFonts w:ascii="Times New Roman" w:hAnsi="Times New Roman" w:cs="Times New Roman"/>
          </w:rPr>
          <w:t>1-147</w:t>
        </w:r>
        <w:r w:rsidR="00706F32">
          <w:rPr>
            <w:rFonts w:ascii="Times New Roman" w:hAnsi="Times New Roman" w:cs="Times New Roman"/>
          </w:rPr>
          <w:t>.</w:t>
        </w:r>
        <w:r w:rsidR="00530C15" w:rsidRPr="00496C2A">
          <w:rPr>
            <w:rFonts w:ascii="Times New Roman" w:hAnsi="Times New Roman" w:cs="Times New Roman"/>
          </w:rPr>
          <w:t xml:space="preserve"> </w:t>
        </w:r>
      </w:hyperlink>
    </w:p>
    <w:p w:rsidR="00C25F35" w:rsidRPr="00DC7092" w:rsidRDefault="00C25F35" w:rsidP="00083C23">
      <w:pPr>
        <w:pStyle w:val="Default"/>
        <w:spacing w:line="480" w:lineRule="auto"/>
      </w:pPr>
    </w:p>
    <w:p w:rsidR="00C25F35" w:rsidRPr="00706F32" w:rsidRDefault="00C25F35" w:rsidP="00083C23">
      <w:pPr>
        <w:autoSpaceDE w:val="0"/>
        <w:autoSpaceDN w:val="0"/>
        <w:adjustRightInd w:val="0"/>
        <w:ind w:left="0" w:right="0"/>
        <w:jc w:val="left"/>
        <w:rPr>
          <w:rFonts w:ascii="Times New Roman" w:hAnsi="Times New Roman"/>
          <w:iCs/>
        </w:rPr>
      </w:pPr>
      <w:r w:rsidRPr="00706F32">
        <w:rPr>
          <w:rFonts w:ascii="Times New Roman" w:hAnsi="Times New Roman"/>
        </w:rPr>
        <w:t>Stevanovic, J., Atanasijevic, T., Atanasijevic, S., Zhar, M. (</w:t>
      </w:r>
      <w:r w:rsidR="00706F32" w:rsidRPr="00706F32">
        <w:rPr>
          <w:rFonts w:ascii="Times New Roman" w:hAnsi="Times New Roman"/>
        </w:rPr>
        <w:t xml:space="preserve">Sept </w:t>
      </w:r>
      <w:r w:rsidRPr="00706F32">
        <w:rPr>
          <w:rFonts w:ascii="Times New Roman" w:hAnsi="Times New Roman"/>
        </w:rPr>
        <w:t xml:space="preserve">2019). Raising the skills of business analysts: The benefits of eLearning technologies in corporate education. </w:t>
      </w:r>
      <w:r w:rsidR="00706F32" w:rsidRPr="00706F32">
        <w:rPr>
          <w:rFonts w:ascii="Times New Roman" w:hAnsi="Times New Roman"/>
        </w:rPr>
        <w:t xml:space="preserve">Paper presented at </w:t>
      </w:r>
      <w:r w:rsidR="00706F32" w:rsidRPr="00706F32">
        <w:rPr>
          <w:rFonts w:ascii="Times New Roman" w:hAnsi="Times New Roman"/>
          <w:iCs/>
        </w:rPr>
        <w:t>t</w:t>
      </w:r>
      <w:r w:rsidRPr="00706F32">
        <w:rPr>
          <w:rFonts w:ascii="Times New Roman" w:hAnsi="Times New Roman"/>
          <w:iCs/>
        </w:rPr>
        <w:t>he 10th International Conference on eLearning (eLearning-2019),</w:t>
      </w:r>
      <w:r w:rsidRPr="00706F32">
        <w:rPr>
          <w:rFonts w:ascii="Times New Roman" w:hAnsi="Times New Roman"/>
          <w:i/>
          <w:iCs/>
        </w:rPr>
        <w:t xml:space="preserve"> </w:t>
      </w:r>
      <w:r w:rsidRPr="00706F32">
        <w:rPr>
          <w:rFonts w:ascii="Times New Roman" w:hAnsi="Times New Roman"/>
          <w:iCs/>
        </w:rPr>
        <w:t>Belgrade, Serbia.</w:t>
      </w:r>
      <w:r w:rsidR="00706F32" w:rsidRPr="00706F32">
        <w:rPr>
          <w:rFonts w:ascii="Times New Roman" w:hAnsi="Times New Roman"/>
          <w:iCs/>
        </w:rPr>
        <w:t xml:space="preserve"> </w:t>
      </w:r>
      <w:r w:rsidR="000D32B6" w:rsidRPr="00B23ACA">
        <w:rPr>
          <w:rFonts w:ascii="Times New Roman" w:hAnsi="Times New Roman"/>
          <w:lang w:val="en-US"/>
        </w:rPr>
        <w:t>doi</w:t>
      </w:r>
      <w:r w:rsidR="00706F32" w:rsidRPr="00706F32">
        <w:rPr>
          <w:rFonts w:ascii="Times New Roman" w:hAnsi="Times New Roman"/>
          <w:iCs/>
        </w:rPr>
        <w:t>: 10.13140/RG.2.2.28680.37129.</w:t>
      </w:r>
    </w:p>
    <w:p w:rsidR="00C25F35" w:rsidRPr="00706F32" w:rsidRDefault="00C25F35" w:rsidP="00083C23">
      <w:pPr>
        <w:autoSpaceDE w:val="0"/>
        <w:autoSpaceDN w:val="0"/>
        <w:adjustRightInd w:val="0"/>
        <w:ind w:left="0" w:right="0"/>
        <w:jc w:val="left"/>
        <w:rPr>
          <w:rFonts w:ascii="Times New Roman" w:hAnsi="Times New Roman"/>
          <w:i/>
          <w:iCs/>
        </w:rPr>
      </w:pPr>
    </w:p>
    <w:p w:rsidR="006C64AC" w:rsidRPr="008732CB" w:rsidRDefault="006C64AC" w:rsidP="00083C23">
      <w:pPr>
        <w:pStyle w:val="EndNoteBibliography"/>
        <w:spacing w:line="480" w:lineRule="auto"/>
        <w:ind w:left="0" w:right="4"/>
        <w:jc w:val="left"/>
        <w:rPr>
          <w:rFonts w:ascii="Times New Roman" w:hAnsi="Times New Roman" w:cs="Times New Roman"/>
        </w:rPr>
      </w:pPr>
      <w:r w:rsidRPr="008732CB">
        <w:rPr>
          <w:rFonts w:ascii="Times New Roman" w:hAnsi="Times New Roman" w:cs="Times New Roman"/>
        </w:rPr>
        <w:lastRenderedPageBreak/>
        <w:t>Subramanian</w:t>
      </w:r>
      <w:r w:rsidR="00057355" w:rsidRPr="008732CB">
        <w:rPr>
          <w:rFonts w:ascii="Times New Roman" w:hAnsi="Times New Roman" w:cs="Times New Roman"/>
        </w:rPr>
        <w:t>,</w:t>
      </w:r>
      <w:r w:rsidRPr="008732CB">
        <w:rPr>
          <w:rFonts w:ascii="Times New Roman" w:hAnsi="Times New Roman" w:cs="Times New Roman"/>
        </w:rPr>
        <w:t xml:space="preserve"> K. </w:t>
      </w:r>
      <w:r w:rsidR="00057355" w:rsidRPr="008732CB">
        <w:rPr>
          <w:rFonts w:ascii="Times New Roman" w:hAnsi="Times New Roman" w:cs="Times New Roman"/>
        </w:rPr>
        <w:t xml:space="preserve">(2017). </w:t>
      </w:r>
      <w:r w:rsidRPr="008732CB">
        <w:rPr>
          <w:rFonts w:ascii="Times New Roman" w:hAnsi="Times New Roman" w:cs="Times New Roman"/>
        </w:rPr>
        <w:t>Product Promotion in an Era of Shrinking Attention Span.</w:t>
      </w:r>
      <w:r w:rsidR="005F0B69" w:rsidRPr="008732CB">
        <w:rPr>
          <w:rFonts w:ascii="Times New Roman" w:hAnsi="Times New Roman" w:cs="Times New Roman"/>
        </w:rPr>
        <w:t xml:space="preserve"> </w:t>
      </w:r>
      <w:r w:rsidRPr="008732CB">
        <w:rPr>
          <w:rFonts w:ascii="Times New Roman" w:hAnsi="Times New Roman" w:cs="Times New Roman"/>
        </w:rPr>
        <w:t xml:space="preserve"> </w:t>
      </w:r>
      <w:r w:rsidRPr="00984DE9">
        <w:rPr>
          <w:rFonts w:ascii="Times New Roman" w:hAnsi="Times New Roman" w:cs="Times New Roman"/>
          <w:i/>
        </w:rPr>
        <w:t>International Journal of Engineering and Management Research</w:t>
      </w:r>
      <w:r w:rsidR="00057355" w:rsidRPr="008732CB">
        <w:rPr>
          <w:rFonts w:ascii="Times New Roman" w:hAnsi="Times New Roman" w:cs="Times New Roman"/>
        </w:rPr>
        <w:t xml:space="preserve">, </w:t>
      </w:r>
      <w:r w:rsidRPr="008732CB">
        <w:rPr>
          <w:rFonts w:ascii="Times New Roman" w:hAnsi="Times New Roman" w:cs="Times New Roman"/>
        </w:rPr>
        <w:t>7 (2):85 - 91.</w:t>
      </w:r>
    </w:p>
    <w:p w:rsidR="00114A0F" w:rsidRDefault="00114A0F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 w:cs="Times New Roman"/>
          <w:color w:val="FF0000"/>
        </w:rPr>
      </w:pPr>
    </w:p>
    <w:p w:rsidR="00B23ACA" w:rsidRPr="00B23ACA" w:rsidRDefault="00B23ACA" w:rsidP="00083C23">
      <w:pPr>
        <w:pStyle w:val="EndNoteBibliography"/>
        <w:spacing w:line="480" w:lineRule="auto"/>
        <w:ind w:left="0" w:right="4"/>
        <w:jc w:val="left"/>
        <w:rPr>
          <w:rFonts w:ascii="Times New Roman" w:hAnsi="Times New Roman"/>
        </w:rPr>
      </w:pPr>
      <w:r w:rsidRPr="00B23ACA">
        <w:rPr>
          <w:rFonts w:ascii="Times New Roman" w:hAnsi="Times New Roman"/>
        </w:rPr>
        <w:t>Taveira-Gomes, T</w:t>
      </w:r>
      <w:r>
        <w:rPr>
          <w:rFonts w:ascii="Times New Roman" w:hAnsi="Times New Roman"/>
        </w:rPr>
        <w:t>.,</w:t>
      </w:r>
      <w:r w:rsidRPr="00B23ACA">
        <w:rPr>
          <w:rFonts w:ascii="Times New Roman" w:hAnsi="Times New Roman"/>
        </w:rPr>
        <w:t xml:space="preserve"> Ferreira, P</w:t>
      </w:r>
      <w:r>
        <w:rPr>
          <w:rFonts w:ascii="Times New Roman" w:hAnsi="Times New Roman"/>
        </w:rPr>
        <w:t>.,</w:t>
      </w:r>
      <w:r w:rsidRPr="00B23ACA">
        <w:rPr>
          <w:rFonts w:ascii="Times New Roman" w:hAnsi="Times New Roman"/>
        </w:rPr>
        <w:t xml:space="preserve"> Taveira-Gomes, I</w:t>
      </w:r>
      <w:r>
        <w:rPr>
          <w:rFonts w:ascii="Times New Roman" w:hAnsi="Times New Roman"/>
        </w:rPr>
        <w:t xml:space="preserve">., </w:t>
      </w:r>
      <w:r w:rsidRPr="00B23ACA">
        <w:rPr>
          <w:rFonts w:ascii="Times New Roman" w:hAnsi="Times New Roman"/>
        </w:rPr>
        <w:t>Severo, M</w:t>
      </w:r>
      <w:r>
        <w:rPr>
          <w:rFonts w:ascii="Times New Roman" w:hAnsi="Times New Roman"/>
        </w:rPr>
        <w:t xml:space="preserve">., </w:t>
      </w:r>
      <w:r w:rsidRPr="00B23ACA">
        <w:rPr>
          <w:rFonts w:ascii="Times New Roman" w:hAnsi="Times New Roman"/>
        </w:rPr>
        <w:t>Ferreira, M</w:t>
      </w:r>
      <w:r>
        <w:rPr>
          <w:rFonts w:ascii="Times New Roman" w:hAnsi="Times New Roman"/>
        </w:rPr>
        <w:t>. (2016).</w:t>
      </w:r>
      <w:r w:rsidRPr="00B23ACA">
        <w:rPr>
          <w:rFonts w:ascii="Times New Roman" w:hAnsi="Times New Roman" w:cs="Times New Roman"/>
        </w:rPr>
        <w:t xml:space="preserve"> What </w:t>
      </w:r>
      <w:r>
        <w:rPr>
          <w:rFonts w:ascii="Times New Roman" w:hAnsi="Times New Roman" w:cs="Times New Roman"/>
        </w:rPr>
        <w:t>a</w:t>
      </w:r>
      <w:r w:rsidRPr="00B23ACA"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</w:rPr>
        <w:t>w</w:t>
      </w:r>
      <w:r w:rsidRPr="00B23ACA">
        <w:rPr>
          <w:rFonts w:ascii="Times New Roman" w:hAnsi="Times New Roman" w:cs="Times New Roman"/>
        </w:rPr>
        <w:t xml:space="preserve">e Looking for in </w:t>
      </w:r>
      <w:r>
        <w:rPr>
          <w:rFonts w:ascii="Times New Roman" w:hAnsi="Times New Roman" w:cs="Times New Roman"/>
        </w:rPr>
        <w:t>c</w:t>
      </w:r>
      <w:r w:rsidRPr="00B23ACA">
        <w:rPr>
          <w:rFonts w:ascii="Times New Roman" w:hAnsi="Times New Roman" w:cs="Times New Roman"/>
        </w:rPr>
        <w:t>omputer-</w:t>
      </w:r>
      <w:r>
        <w:rPr>
          <w:rFonts w:ascii="Times New Roman" w:hAnsi="Times New Roman" w:cs="Times New Roman"/>
        </w:rPr>
        <w:t>b</w:t>
      </w:r>
      <w:r w:rsidRPr="00B23ACA">
        <w:rPr>
          <w:rFonts w:ascii="Times New Roman" w:hAnsi="Times New Roman" w:cs="Times New Roman"/>
        </w:rPr>
        <w:t xml:space="preserve">ased </w:t>
      </w:r>
      <w:r>
        <w:rPr>
          <w:rFonts w:ascii="Times New Roman" w:hAnsi="Times New Roman" w:cs="Times New Roman"/>
        </w:rPr>
        <w:t>l</w:t>
      </w:r>
      <w:r w:rsidRPr="00B23ACA">
        <w:rPr>
          <w:rFonts w:ascii="Times New Roman" w:hAnsi="Times New Roman" w:cs="Times New Roman"/>
        </w:rPr>
        <w:t xml:space="preserve">earning </w:t>
      </w:r>
      <w:r>
        <w:rPr>
          <w:rFonts w:ascii="Times New Roman" w:hAnsi="Times New Roman" w:cs="Times New Roman"/>
        </w:rPr>
        <w:t>i</w:t>
      </w:r>
      <w:r w:rsidRPr="00B23ACA">
        <w:rPr>
          <w:rFonts w:ascii="Times New Roman" w:hAnsi="Times New Roman" w:cs="Times New Roman"/>
        </w:rPr>
        <w:t xml:space="preserve">nterventions in </w:t>
      </w:r>
      <w:r>
        <w:rPr>
          <w:rFonts w:ascii="Times New Roman" w:hAnsi="Times New Roman" w:cs="Times New Roman"/>
        </w:rPr>
        <w:t>m</w:t>
      </w:r>
      <w:r w:rsidRPr="00B23ACA">
        <w:rPr>
          <w:rFonts w:ascii="Times New Roman" w:hAnsi="Times New Roman" w:cs="Times New Roman"/>
        </w:rPr>
        <w:t xml:space="preserve">edical </w:t>
      </w:r>
      <w:r>
        <w:rPr>
          <w:rFonts w:ascii="Times New Roman" w:hAnsi="Times New Roman" w:cs="Times New Roman"/>
        </w:rPr>
        <w:t>e</w:t>
      </w:r>
      <w:r w:rsidRPr="00B23ACA">
        <w:rPr>
          <w:rFonts w:ascii="Times New Roman" w:hAnsi="Times New Roman" w:cs="Times New Roman"/>
        </w:rPr>
        <w:t>ducation? A Systematic Review</w:t>
      </w:r>
      <w:r>
        <w:rPr>
          <w:rFonts w:ascii="Times New Roman" w:hAnsi="Times New Roman" w:cs="Times New Roman"/>
        </w:rPr>
        <w:t xml:space="preserve">. </w:t>
      </w:r>
      <w:r w:rsidRPr="00B23ACA">
        <w:rPr>
          <w:rFonts w:ascii="Times New Roman" w:hAnsi="Times New Roman"/>
          <w:i/>
        </w:rPr>
        <w:t>Journal of Medical Internet Research</w:t>
      </w:r>
      <w:r w:rsidRPr="00B23ACA">
        <w:rPr>
          <w:rFonts w:ascii="Times New Roman" w:hAnsi="Times New Roman"/>
        </w:rPr>
        <w:t>, Vol.18(8), p.E204</w:t>
      </w:r>
      <w:r>
        <w:rPr>
          <w:rFonts w:ascii="Times New Roman" w:hAnsi="Times New Roman"/>
        </w:rPr>
        <w:t>.</w:t>
      </w:r>
      <w:r w:rsidRPr="00B23ACA">
        <w:rPr>
          <w:lang w:val="en"/>
        </w:rPr>
        <w:t xml:space="preserve"> </w:t>
      </w:r>
      <w:r w:rsidRPr="00B23ACA">
        <w:rPr>
          <w:rFonts w:ascii="Times New Roman" w:hAnsi="Times New Roman"/>
        </w:rPr>
        <w:t>doi: </w:t>
      </w:r>
      <w:hyperlink r:id="rId11" w:tgtFrame="pmc_ext" w:history="1">
        <w:r w:rsidRPr="00B23ACA">
          <w:rPr>
            <w:rFonts w:ascii="Times New Roman" w:hAnsi="Times New Roman"/>
          </w:rPr>
          <w:t>10.2196/jmir.5461</w:t>
        </w:r>
      </w:hyperlink>
    </w:p>
    <w:p w:rsidR="003121B9" w:rsidRDefault="003121B9" w:rsidP="00083C23">
      <w:pPr>
        <w:pStyle w:val="EndNoteBibliography"/>
        <w:spacing w:line="480" w:lineRule="auto"/>
        <w:ind w:left="0"/>
        <w:jc w:val="left"/>
        <w:rPr>
          <w:rFonts w:ascii="Times New Roman" w:hAnsi="Times New Roman"/>
        </w:rPr>
      </w:pPr>
    </w:p>
    <w:p w:rsidR="008C580A" w:rsidRDefault="00984DE9" w:rsidP="00083C23">
      <w:pPr>
        <w:autoSpaceDE w:val="0"/>
        <w:autoSpaceDN w:val="0"/>
        <w:adjustRightInd w:val="0"/>
        <w:ind w:left="0" w:right="0"/>
        <w:jc w:val="left"/>
        <w:rPr>
          <w:rFonts w:ascii="Times New Roman" w:hAnsi="Times New Roman"/>
          <w:lang w:val="en-US"/>
        </w:rPr>
      </w:pPr>
      <w:r w:rsidRPr="00984DE9">
        <w:rPr>
          <w:rFonts w:ascii="Times New Roman" w:hAnsi="Times New Roman"/>
          <w:lang w:val="en-US"/>
        </w:rPr>
        <w:t>Vaona</w:t>
      </w:r>
      <w:r>
        <w:rPr>
          <w:rFonts w:ascii="Times New Roman" w:hAnsi="Times New Roman"/>
          <w:lang w:val="en-US"/>
        </w:rPr>
        <w:t>,</w:t>
      </w:r>
      <w:r w:rsidRPr="00984DE9">
        <w:rPr>
          <w:rFonts w:ascii="Times New Roman" w:hAnsi="Times New Roman"/>
          <w:lang w:val="en-US"/>
        </w:rPr>
        <w:t xml:space="preserve"> A</w:t>
      </w:r>
      <w:r>
        <w:rPr>
          <w:rFonts w:ascii="Times New Roman" w:hAnsi="Times New Roman"/>
          <w:lang w:val="en-US"/>
        </w:rPr>
        <w:t xml:space="preserve">., </w:t>
      </w:r>
      <w:r w:rsidRPr="00984DE9">
        <w:rPr>
          <w:rFonts w:ascii="Times New Roman" w:hAnsi="Times New Roman"/>
          <w:lang w:val="en-US"/>
        </w:rPr>
        <w:t>Banzi</w:t>
      </w:r>
      <w:r>
        <w:rPr>
          <w:rFonts w:ascii="Times New Roman" w:hAnsi="Times New Roman"/>
          <w:lang w:val="en-US"/>
        </w:rPr>
        <w:t xml:space="preserve">, </w:t>
      </w:r>
      <w:r w:rsidRPr="00984DE9"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lang w:val="en-US"/>
        </w:rPr>
        <w:t>.,</w:t>
      </w:r>
      <w:r w:rsidRPr="00984DE9">
        <w:rPr>
          <w:rFonts w:ascii="Times New Roman" w:hAnsi="Times New Roman"/>
          <w:lang w:val="en-US"/>
        </w:rPr>
        <w:t xml:space="preserve"> Kwag</w:t>
      </w:r>
      <w:r>
        <w:rPr>
          <w:rFonts w:ascii="Times New Roman" w:hAnsi="Times New Roman"/>
          <w:lang w:val="en-US"/>
        </w:rPr>
        <w:t xml:space="preserve">, </w:t>
      </w:r>
      <w:r w:rsidRPr="00984DE9"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lang w:val="en-US"/>
        </w:rPr>
        <w:t>.</w:t>
      </w:r>
      <w:r w:rsidRPr="00984DE9"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lang w:val="en-US"/>
        </w:rPr>
        <w:t>.</w:t>
      </w:r>
      <w:r w:rsidRPr="00984DE9">
        <w:rPr>
          <w:rFonts w:ascii="Times New Roman" w:hAnsi="Times New Roman"/>
          <w:lang w:val="en-US"/>
        </w:rPr>
        <w:t>, Rigon</w:t>
      </w:r>
      <w:r>
        <w:rPr>
          <w:rFonts w:ascii="Times New Roman" w:hAnsi="Times New Roman"/>
          <w:lang w:val="en-US"/>
        </w:rPr>
        <w:t>,</w:t>
      </w:r>
      <w:r w:rsidRPr="00984DE9">
        <w:rPr>
          <w:rFonts w:ascii="Times New Roman" w:hAnsi="Times New Roman"/>
          <w:lang w:val="en-US"/>
        </w:rPr>
        <w:t xml:space="preserve"> G</w:t>
      </w:r>
      <w:r>
        <w:rPr>
          <w:rFonts w:ascii="Times New Roman" w:hAnsi="Times New Roman"/>
          <w:lang w:val="en-US"/>
        </w:rPr>
        <w:t>.</w:t>
      </w:r>
      <w:r w:rsidRPr="00984DE9">
        <w:rPr>
          <w:rFonts w:ascii="Times New Roman" w:hAnsi="Times New Roman"/>
          <w:lang w:val="en-US"/>
        </w:rPr>
        <w:t>, Cereda</w:t>
      </w:r>
      <w:r>
        <w:rPr>
          <w:rFonts w:ascii="Times New Roman" w:hAnsi="Times New Roman"/>
          <w:lang w:val="en-US"/>
        </w:rPr>
        <w:t>,</w:t>
      </w:r>
      <w:r w:rsidRPr="00984DE9">
        <w:rPr>
          <w:rFonts w:ascii="Times New Roman" w:hAnsi="Times New Roman"/>
          <w:lang w:val="en-US"/>
        </w:rPr>
        <w:t xml:space="preserve"> D</w:t>
      </w:r>
      <w:r>
        <w:rPr>
          <w:rFonts w:ascii="Times New Roman" w:hAnsi="Times New Roman"/>
          <w:lang w:val="en-US"/>
        </w:rPr>
        <w:t>.</w:t>
      </w:r>
      <w:r w:rsidRPr="00984DE9">
        <w:rPr>
          <w:rFonts w:ascii="Times New Roman" w:hAnsi="Times New Roman"/>
          <w:lang w:val="en-US"/>
        </w:rPr>
        <w:t>, Pecoraro</w:t>
      </w:r>
      <w:r>
        <w:rPr>
          <w:rFonts w:ascii="Times New Roman" w:hAnsi="Times New Roman"/>
          <w:lang w:val="en-US"/>
        </w:rPr>
        <w:t>,</w:t>
      </w:r>
      <w:r w:rsidRPr="00984DE9">
        <w:rPr>
          <w:rFonts w:ascii="Times New Roman" w:hAnsi="Times New Roman"/>
          <w:lang w:val="en-US"/>
        </w:rPr>
        <w:t xml:space="preserve"> V</w:t>
      </w:r>
      <w:r>
        <w:rPr>
          <w:rFonts w:ascii="Times New Roman" w:hAnsi="Times New Roman"/>
          <w:lang w:val="en-US"/>
        </w:rPr>
        <w:t>.</w:t>
      </w:r>
      <w:r w:rsidRPr="00984DE9">
        <w:rPr>
          <w:rFonts w:ascii="Times New Roman" w:hAnsi="Times New Roman"/>
          <w:lang w:val="en-US"/>
        </w:rPr>
        <w:t>, Tramacere</w:t>
      </w:r>
      <w:r>
        <w:rPr>
          <w:rFonts w:ascii="Times New Roman" w:hAnsi="Times New Roman"/>
          <w:lang w:val="en-US"/>
        </w:rPr>
        <w:t>,</w:t>
      </w:r>
      <w:r w:rsidRPr="00984DE9">
        <w:rPr>
          <w:rFonts w:ascii="Times New Roman" w:hAnsi="Times New Roman"/>
          <w:lang w:val="en-US"/>
        </w:rPr>
        <w:t xml:space="preserve"> I</w:t>
      </w:r>
      <w:r>
        <w:rPr>
          <w:rFonts w:ascii="Times New Roman" w:hAnsi="Times New Roman"/>
          <w:lang w:val="en-US"/>
        </w:rPr>
        <w:t>.</w:t>
      </w:r>
      <w:r w:rsidRPr="00984DE9">
        <w:rPr>
          <w:rFonts w:ascii="Times New Roman" w:hAnsi="Times New Roman"/>
          <w:lang w:val="en-US"/>
        </w:rPr>
        <w:t>, Moja</w:t>
      </w:r>
      <w:r>
        <w:rPr>
          <w:rFonts w:ascii="Times New Roman" w:hAnsi="Times New Roman"/>
          <w:lang w:val="en-US"/>
        </w:rPr>
        <w:t>,</w:t>
      </w:r>
      <w:r w:rsidRPr="00984DE9">
        <w:rPr>
          <w:rFonts w:ascii="Times New Roman" w:hAnsi="Times New Roman"/>
          <w:lang w:val="en-US"/>
        </w:rPr>
        <w:t xml:space="preserve"> L</w:t>
      </w:r>
      <w:r>
        <w:rPr>
          <w:rFonts w:ascii="Times New Roman" w:hAnsi="Times New Roman"/>
          <w:lang w:val="en-US"/>
        </w:rPr>
        <w:t>.</w:t>
      </w:r>
      <w:r w:rsidRPr="00984D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 w:rsidR="00C66440" w:rsidRPr="00984DE9">
        <w:rPr>
          <w:rFonts w:ascii="Times New Roman" w:hAnsi="Times New Roman"/>
          <w:lang w:val="en-US"/>
        </w:rPr>
        <w:t>2018</w:t>
      </w:r>
      <w:r>
        <w:rPr>
          <w:rFonts w:ascii="Times New Roman" w:hAnsi="Times New Roman"/>
          <w:lang w:val="en-US"/>
        </w:rPr>
        <w:t xml:space="preserve">). eLearning for health professionals: Review. </w:t>
      </w:r>
      <w:r w:rsidRPr="00CC4550">
        <w:rPr>
          <w:rFonts w:ascii="Times New Roman" w:hAnsi="Times New Roman"/>
          <w:i/>
          <w:lang w:val="en-US"/>
        </w:rPr>
        <w:t>Cochrane Database of Systematic Reviews</w:t>
      </w:r>
      <w:r w:rsidRPr="00984DE9">
        <w:rPr>
          <w:rFonts w:ascii="Times New Roman" w:hAnsi="Times New Roman"/>
          <w:lang w:val="en-US"/>
        </w:rPr>
        <w:t xml:space="preserve"> Issue 1. Art. No.: CD011736.</w:t>
      </w:r>
      <w:r>
        <w:rPr>
          <w:rFonts w:ascii="Times New Roman" w:hAnsi="Times New Roman"/>
          <w:lang w:val="en-US"/>
        </w:rPr>
        <w:t xml:space="preserve"> </w:t>
      </w:r>
      <w:r w:rsidRPr="00984DE9">
        <w:rPr>
          <w:rFonts w:ascii="Times New Roman" w:hAnsi="Times New Roman"/>
          <w:lang w:val="en-US"/>
        </w:rPr>
        <w:t>Doi: 10.1002/14651858.CD011736.pub2.</w:t>
      </w:r>
    </w:p>
    <w:p w:rsidR="00F34140" w:rsidRDefault="00F34140" w:rsidP="00083C23">
      <w:pPr>
        <w:autoSpaceDE w:val="0"/>
        <w:autoSpaceDN w:val="0"/>
        <w:adjustRightInd w:val="0"/>
        <w:ind w:left="0" w:right="0"/>
        <w:jc w:val="left"/>
        <w:rPr>
          <w:rFonts w:ascii="Times New Roman" w:hAnsi="Times New Roman"/>
          <w:lang w:val="en-US"/>
        </w:rPr>
      </w:pPr>
    </w:p>
    <w:p w:rsidR="00F34140" w:rsidRDefault="00F34140" w:rsidP="00083C23">
      <w:pPr>
        <w:autoSpaceDE w:val="0"/>
        <w:autoSpaceDN w:val="0"/>
        <w:adjustRightInd w:val="0"/>
        <w:ind w:left="0" w:right="0"/>
        <w:jc w:val="left"/>
        <w:rPr>
          <w:rFonts w:ascii="Times New Roman" w:hAnsi="Times New Roman"/>
          <w:lang w:val="en-US"/>
        </w:rPr>
      </w:pPr>
      <w:r w:rsidRPr="00F34140">
        <w:rPr>
          <w:rFonts w:ascii="Times New Roman" w:hAnsi="Times New Roman"/>
          <w:lang w:val="en-US"/>
        </w:rPr>
        <w:t xml:space="preserve">Zaman, </w:t>
      </w:r>
      <w:r>
        <w:rPr>
          <w:rFonts w:ascii="Times New Roman" w:hAnsi="Times New Roman"/>
          <w:lang w:val="en-US"/>
        </w:rPr>
        <w:t xml:space="preserve">S., </w:t>
      </w:r>
      <w:proofErr w:type="spellStart"/>
      <w:r w:rsidRPr="00F34140">
        <w:rPr>
          <w:rFonts w:ascii="Times New Roman" w:hAnsi="Times New Roman"/>
          <w:lang w:val="en-US"/>
        </w:rPr>
        <w:t>Broggi</w:t>
      </w:r>
      <w:proofErr w:type="spellEnd"/>
      <w:r w:rsidRPr="00F34140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P.,</w:t>
      </w:r>
      <w:r w:rsidRPr="00F34140">
        <w:rPr>
          <w:rFonts w:ascii="Times New Roman" w:hAnsi="Times New Roman"/>
          <w:lang w:val="en-US"/>
        </w:rPr>
        <w:t xml:space="preserve"> King</w:t>
      </w:r>
      <w:r>
        <w:rPr>
          <w:rFonts w:ascii="Times New Roman" w:hAnsi="Times New Roman"/>
          <w:lang w:val="en-US"/>
        </w:rPr>
        <w:t xml:space="preserve">, M., </w:t>
      </w:r>
      <w:r w:rsidRPr="00F34140">
        <w:rPr>
          <w:rFonts w:ascii="Times New Roman" w:hAnsi="Times New Roman"/>
          <w:lang w:val="en-US"/>
        </w:rPr>
        <w:t>Hunter</w:t>
      </w:r>
      <w:r>
        <w:rPr>
          <w:rFonts w:ascii="Times New Roman" w:hAnsi="Times New Roman"/>
          <w:lang w:val="en-US"/>
        </w:rPr>
        <w:t xml:space="preserve">, B., </w:t>
      </w:r>
      <w:r w:rsidRPr="00F34140">
        <w:rPr>
          <w:rFonts w:ascii="Times New Roman" w:hAnsi="Times New Roman"/>
          <w:lang w:val="en-US"/>
        </w:rPr>
        <w:t xml:space="preserve">Meads, </w:t>
      </w:r>
      <w:r>
        <w:rPr>
          <w:rFonts w:ascii="Times New Roman" w:hAnsi="Times New Roman"/>
          <w:lang w:val="en-US"/>
        </w:rPr>
        <w:t xml:space="preserve">B., </w:t>
      </w:r>
      <w:proofErr w:type="spellStart"/>
      <w:r w:rsidRPr="00F34140">
        <w:rPr>
          <w:rFonts w:ascii="Times New Roman" w:hAnsi="Times New Roman"/>
          <w:lang w:val="en-US"/>
        </w:rPr>
        <w:t>Mortiboy</w:t>
      </w:r>
      <w:proofErr w:type="spellEnd"/>
      <w:r>
        <w:rPr>
          <w:rFonts w:ascii="Times New Roman" w:hAnsi="Times New Roman"/>
          <w:lang w:val="en-US"/>
        </w:rPr>
        <w:t>, A</w:t>
      </w:r>
      <w:r w:rsidRPr="0030399C">
        <w:rPr>
          <w:rFonts w:ascii="Times New Roman" w:hAnsi="Times New Roman"/>
          <w:lang w:val="en-US"/>
        </w:rPr>
        <w:t>. (2018).</w:t>
      </w:r>
      <w:r w:rsidRPr="00F34140">
        <w:rPr>
          <w:rFonts w:ascii="Times New Roman" w:hAnsi="Times New Roman"/>
          <w:lang w:val="en-US"/>
        </w:rPr>
        <w:t xml:space="preserve"> </w:t>
      </w:r>
      <w:r w:rsidR="00742124">
        <w:rPr>
          <w:rFonts w:ascii="Times New Roman" w:hAnsi="Times New Roman"/>
          <w:lang w:val="en-US"/>
        </w:rPr>
        <w:t xml:space="preserve">Take 5 </w:t>
      </w:r>
      <w:r>
        <w:rPr>
          <w:rFonts w:ascii="Times New Roman" w:hAnsi="Times New Roman"/>
          <w:lang w:val="en-US"/>
        </w:rPr>
        <w:t>The F Word- Frailty.  Mid Central District Health Board, New Zealand.</w:t>
      </w:r>
    </w:p>
    <w:p w:rsidR="00842274" w:rsidRDefault="00842274" w:rsidP="00083C2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083C23" w:rsidRPr="00083C23" w:rsidRDefault="00083C23" w:rsidP="00842274">
      <w:pPr>
        <w:ind w:left="0" w:right="4"/>
        <w:jc w:val="left"/>
        <w:rPr>
          <w:rFonts w:ascii="Times New Roman" w:hAnsi="Times New Roman"/>
          <w:b/>
        </w:rPr>
      </w:pPr>
      <w:r w:rsidRPr="00083C23">
        <w:rPr>
          <w:rFonts w:ascii="Times New Roman" w:hAnsi="Times New Roman"/>
          <w:b/>
        </w:rPr>
        <w:lastRenderedPageBreak/>
        <w:t>Figure 1. Take 5 Logo</w:t>
      </w:r>
    </w:p>
    <w:p w:rsidR="00842274" w:rsidRPr="00BD1F30" w:rsidRDefault="00842274" w:rsidP="00842274">
      <w:pPr>
        <w:ind w:left="0" w:right="4"/>
        <w:jc w:val="left"/>
        <w:rPr>
          <w:rFonts w:ascii="Times New Roman" w:hAnsi="Times New Roman"/>
          <w:color w:val="FF0000"/>
        </w:rPr>
      </w:pPr>
      <w:r w:rsidRPr="00BD1F30">
        <w:rPr>
          <w:rFonts w:ascii="Times New Roman" w:hAnsi="Times New Roman"/>
          <w:noProof/>
          <w:color w:val="FF0000"/>
          <w:lang w:eastAsia="en-AU"/>
        </w:rPr>
        <w:drawing>
          <wp:inline distT="0" distB="0" distL="0" distR="0" wp14:anchorId="22C50DA9" wp14:editId="7CA9E242">
            <wp:extent cx="1685925" cy="914400"/>
            <wp:effectExtent l="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74" w:rsidRDefault="00842274" w:rsidP="00984DE9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hAnsi="Times New Roman"/>
          <w:lang w:val="en-US"/>
        </w:rPr>
      </w:pPr>
    </w:p>
    <w:p w:rsidR="00842274" w:rsidRPr="001F7AFA" w:rsidRDefault="00842274" w:rsidP="00842274">
      <w:pPr>
        <w:spacing w:line="240" w:lineRule="auto"/>
        <w:ind w:left="0" w:right="4"/>
        <w:jc w:val="left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Table 1: Frequency of </w:t>
      </w:r>
      <w:r>
        <w:rPr>
          <w:rFonts w:ascii="Times New Roman" w:hAnsi="Times New Roman"/>
          <w:b/>
        </w:rPr>
        <w:t xml:space="preserve">the </w:t>
      </w:r>
      <w:r w:rsidRPr="001F7AFA">
        <w:rPr>
          <w:rFonts w:ascii="Times New Roman" w:hAnsi="Times New Roman"/>
          <w:b/>
        </w:rPr>
        <w:t xml:space="preserve">Top Ten Take 5 </w:t>
      </w:r>
      <w:r>
        <w:rPr>
          <w:rFonts w:ascii="Times New Roman" w:hAnsi="Times New Roman"/>
          <w:b/>
        </w:rPr>
        <w:t>Subjects</w:t>
      </w:r>
      <w:r w:rsidRPr="001F7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Download by Staff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003"/>
        <w:gridCol w:w="2674"/>
      </w:tblGrid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003" w:type="dxa"/>
            <w:shd w:val="clear" w:color="auto" w:fill="B8CCE4" w:themeFill="accent1" w:themeFillTint="66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(n)</w:t>
            </w:r>
          </w:p>
        </w:tc>
        <w:tc>
          <w:tcPr>
            <w:tcW w:w="2674" w:type="dxa"/>
            <w:shd w:val="clear" w:color="auto" w:fill="B8CCE4" w:themeFill="accent1" w:themeFillTint="66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144394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44394">
              <w:rPr>
                <w:rFonts w:ascii="Times New Roman" w:hAnsi="Times New Roman"/>
              </w:rPr>
              <w:t>Medication Discrepancies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1,326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2.9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28FF">
              <w:rPr>
                <w:rFonts w:ascii="Times New Roman" w:hAnsi="Times New Roman"/>
              </w:rPr>
              <w:t xml:space="preserve">Conserving PPE Supplies 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2.5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28FF">
              <w:rPr>
                <w:rFonts w:ascii="Times New Roman" w:hAnsi="Times New Roman"/>
              </w:rPr>
              <w:t>Personal Safety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1,111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2.4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28FF">
              <w:rPr>
                <w:rFonts w:ascii="Times New Roman" w:hAnsi="Times New Roman"/>
              </w:rPr>
              <w:t>Difficult Conversations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1,011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2.2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28FF">
              <w:rPr>
                <w:rFonts w:ascii="Times New Roman" w:hAnsi="Times New Roman"/>
              </w:rPr>
              <w:t>Managing Drug Reactions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916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2.0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28FF">
              <w:rPr>
                <w:rFonts w:ascii="Times New Roman" w:hAnsi="Times New Roman"/>
              </w:rPr>
              <w:t xml:space="preserve">Goal Setting 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864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1.9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28FF">
              <w:rPr>
                <w:rFonts w:ascii="Times New Roman" w:hAnsi="Times New Roman"/>
              </w:rPr>
              <w:t>Understanding Anxiety Disorders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859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1.9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7108FE">
            <w:pPr>
              <w:pStyle w:val="ListParagraph"/>
              <w:spacing w:line="276" w:lineRule="auto"/>
              <w:ind w:left="420"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28FF">
              <w:rPr>
                <w:rFonts w:ascii="Times New Roman" w:hAnsi="Times New Roman"/>
              </w:rPr>
              <w:t>Code Blue (MET)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859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1.9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 w:rsidRPr="000028FF">
              <w:rPr>
                <w:rFonts w:ascii="Times New Roman" w:hAnsi="Times New Roman"/>
              </w:rPr>
              <w:t>IV Cannula Risk Assessment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727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1.6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 w:rsidRPr="000028FF">
              <w:rPr>
                <w:rFonts w:ascii="Times New Roman" w:hAnsi="Times New Roman"/>
              </w:rPr>
              <w:t>Code Black (violence and aggression)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702</w:t>
            </w:r>
          </w:p>
        </w:tc>
        <w:tc>
          <w:tcPr>
            <w:tcW w:w="2674" w:type="dxa"/>
            <w:vAlign w:val="bottom"/>
          </w:tcPr>
          <w:p w:rsidR="00842274" w:rsidRPr="00FC6656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FC6656">
              <w:rPr>
                <w:rFonts w:ascii="Times New Roman" w:hAnsi="Times New Roman"/>
              </w:rPr>
              <w:t>1.5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842274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"/>
              <w:jc w:val="left"/>
              <w:rPr>
                <w:rFonts w:ascii="Times New Roman" w:hAnsi="Times New Roman"/>
              </w:rPr>
            </w:pPr>
            <w:r w:rsidRPr="00842274">
              <w:rPr>
                <w:rFonts w:ascii="Times New Roman" w:hAnsi="Times New Roman"/>
              </w:rPr>
              <w:t>Poor Clinical Documentation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681</w:t>
            </w:r>
          </w:p>
        </w:tc>
        <w:tc>
          <w:tcPr>
            <w:tcW w:w="2674" w:type="dxa"/>
          </w:tcPr>
          <w:p w:rsidR="00842274" w:rsidRPr="001F7AFA" w:rsidRDefault="00842274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842274" w:rsidTr="007108FE">
        <w:tc>
          <w:tcPr>
            <w:tcW w:w="4673" w:type="dxa"/>
            <w:shd w:val="clear" w:color="auto" w:fill="B8CCE4" w:themeFill="accent1" w:themeFillTint="66"/>
          </w:tcPr>
          <w:p w:rsidR="00842274" w:rsidRPr="000028FF" w:rsidRDefault="00842274" w:rsidP="007108FE">
            <w:pPr>
              <w:spacing w:line="276" w:lineRule="auto"/>
              <w:ind w:left="60" w:right="4"/>
              <w:jc w:val="left"/>
              <w:rPr>
                <w:rFonts w:ascii="Times New Roman" w:hAnsi="Times New Roman"/>
              </w:rPr>
            </w:pPr>
            <w:r w:rsidRPr="000028FF">
              <w:rPr>
                <w:rFonts w:ascii="Times New Roman" w:hAnsi="Times New Roman"/>
              </w:rPr>
              <w:t xml:space="preserve">TOTAL </w:t>
            </w:r>
          </w:p>
        </w:tc>
        <w:tc>
          <w:tcPr>
            <w:tcW w:w="2003" w:type="dxa"/>
          </w:tcPr>
          <w:p w:rsidR="00842274" w:rsidRPr="001F7AFA" w:rsidRDefault="00842274" w:rsidP="007108FE">
            <w:pPr>
              <w:spacing w:line="276" w:lineRule="auto"/>
              <w:ind w:left="0" w:righ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10,206</w:t>
            </w:r>
          </w:p>
        </w:tc>
        <w:tc>
          <w:tcPr>
            <w:tcW w:w="2674" w:type="dxa"/>
          </w:tcPr>
          <w:p w:rsidR="00842274" w:rsidRPr="001F7AFA" w:rsidRDefault="00842274" w:rsidP="007108FE">
            <w:pPr>
              <w:spacing w:line="276" w:lineRule="auto"/>
              <w:ind w:left="0" w:righ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22.4</w:t>
            </w:r>
          </w:p>
        </w:tc>
      </w:tr>
    </w:tbl>
    <w:p w:rsidR="00842274" w:rsidRDefault="00842274" w:rsidP="00984DE9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hAnsi="Times New Roman"/>
          <w:lang w:val="en-US"/>
        </w:rPr>
      </w:pPr>
    </w:p>
    <w:p w:rsidR="00B77075" w:rsidRPr="00B77075" w:rsidRDefault="00B77075" w:rsidP="00B77075">
      <w:pPr>
        <w:ind w:left="0" w:right="4"/>
        <w:jc w:val="left"/>
        <w:rPr>
          <w:rFonts w:ascii="Times New Roman" w:hAnsi="Times New Roman"/>
          <w:b/>
        </w:rPr>
      </w:pPr>
      <w:r w:rsidRPr="00B77075">
        <w:rPr>
          <w:rFonts w:ascii="Times New Roman" w:hAnsi="Times New Roman"/>
          <w:b/>
        </w:rPr>
        <w:t>Figure 2:  Frequency of Respondents who Submitted an Evaluation by Professional Group</w:t>
      </w:r>
    </w:p>
    <w:p w:rsidR="00B77075" w:rsidRDefault="00B77075" w:rsidP="00B77075">
      <w:pPr>
        <w:ind w:left="0" w:right="4"/>
        <w:jc w:val="left"/>
        <w:rPr>
          <w:rFonts w:ascii="Times New Roman" w:hAnsi="Times New Roman"/>
          <w:sz w:val="18"/>
          <w:szCs w:val="18"/>
        </w:rPr>
      </w:pPr>
      <w:r>
        <w:rPr>
          <w:noProof/>
          <w:lang w:eastAsia="en-AU"/>
        </w:rPr>
        <w:drawing>
          <wp:inline distT="0" distB="0" distL="0" distR="0" wp14:anchorId="74B3E387" wp14:editId="342CA43C">
            <wp:extent cx="5400000" cy="28800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1B55DEFF-F48D-4325-9056-FB3E2E1A60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188D" w:rsidRPr="001F7AFA" w:rsidRDefault="00E4188D" w:rsidP="00E4188D">
      <w:pPr>
        <w:spacing w:line="240" w:lineRule="auto"/>
        <w:ind w:left="0" w:right="4"/>
        <w:jc w:val="left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lastRenderedPageBreak/>
        <w:t xml:space="preserve">Table </w:t>
      </w:r>
      <w:r>
        <w:rPr>
          <w:rFonts w:ascii="Times New Roman" w:hAnsi="Times New Roman"/>
          <w:b/>
        </w:rPr>
        <w:t>2</w:t>
      </w:r>
      <w:r w:rsidRPr="001F7AFA">
        <w:rPr>
          <w:rFonts w:ascii="Times New Roman" w:hAnsi="Times New Roman"/>
          <w:b/>
        </w:rPr>
        <w:t xml:space="preserve">: Frequency of Top Ten Take 5 </w:t>
      </w:r>
      <w:r>
        <w:rPr>
          <w:rFonts w:ascii="Times New Roman" w:hAnsi="Times New Roman"/>
          <w:b/>
        </w:rPr>
        <w:t>Subjects</w:t>
      </w:r>
      <w:r w:rsidRPr="001F7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Based on Evaluation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7"/>
      </w:tblGrid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(n)</w:t>
            </w:r>
          </w:p>
        </w:tc>
        <w:tc>
          <w:tcPr>
            <w:tcW w:w="2267" w:type="dxa"/>
            <w:shd w:val="clear" w:color="auto" w:fill="B8CCE4" w:themeFill="accent1" w:themeFillTint="66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Vancomycin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116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5.8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Difficult Conversations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106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5.3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>Personal Safety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 xml:space="preserve">  98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4.9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>Code Blue (MET)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 xml:space="preserve"> 94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4.7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Managing Drug Reactions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 xml:space="preserve"> 91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4.5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Understanding Anxiety Disorders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88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4.4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Detecting Delirium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67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3.3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IV Cannula Risk Assessment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57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2.8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CPAP BiPAP Patient Assessment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55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2.7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5345B8" w:rsidRDefault="00E4188D" w:rsidP="007108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26" w:right="4" w:hanging="426"/>
              <w:jc w:val="left"/>
              <w:rPr>
                <w:rFonts w:ascii="Times New Roman" w:hAnsi="Times New Roman"/>
              </w:rPr>
            </w:pPr>
            <w:r w:rsidRPr="005345B8">
              <w:rPr>
                <w:rFonts w:ascii="Times New Roman" w:hAnsi="Times New Roman"/>
              </w:rPr>
              <w:t xml:space="preserve">Needle Stick Injury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55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2.7</w:t>
            </w:r>
          </w:p>
        </w:tc>
      </w:tr>
      <w:tr w:rsidR="00E4188D" w:rsidTr="007108FE">
        <w:tc>
          <w:tcPr>
            <w:tcW w:w="4673" w:type="dxa"/>
            <w:shd w:val="clear" w:color="auto" w:fill="B8CCE4" w:themeFill="accent1" w:themeFillTint="66"/>
          </w:tcPr>
          <w:p w:rsidR="00E4188D" w:rsidRPr="001F7AFA" w:rsidRDefault="00E4188D" w:rsidP="007108FE">
            <w:pPr>
              <w:spacing w:line="276" w:lineRule="auto"/>
              <w:ind w:left="0" w:right="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TOTAL </w:t>
            </w:r>
          </w:p>
        </w:tc>
        <w:tc>
          <w:tcPr>
            <w:tcW w:w="2410" w:type="dxa"/>
          </w:tcPr>
          <w:p w:rsidR="00E4188D" w:rsidRPr="001F7AFA" w:rsidRDefault="00E4188D" w:rsidP="007108FE">
            <w:pPr>
              <w:spacing w:line="276" w:lineRule="auto"/>
              <w:ind w:left="0" w:right="4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 xml:space="preserve">              827</w:t>
            </w:r>
          </w:p>
        </w:tc>
        <w:tc>
          <w:tcPr>
            <w:tcW w:w="2267" w:type="dxa"/>
          </w:tcPr>
          <w:p w:rsidR="00E4188D" w:rsidRPr="001F7AFA" w:rsidRDefault="00E4188D" w:rsidP="007108FE">
            <w:pPr>
              <w:spacing w:line="276" w:lineRule="auto"/>
              <w:ind w:left="0" w:right="4"/>
              <w:jc w:val="center"/>
              <w:rPr>
                <w:rFonts w:ascii="Times New Roman" w:hAnsi="Times New Roman"/>
              </w:rPr>
            </w:pPr>
            <w:r w:rsidRPr="001F7AFA">
              <w:rPr>
                <w:rFonts w:ascii="Times New Roman" w:hAnsi="Times New Roman"/>
              </w:rPr>
              <w:t>41.3</w:t>
            </w:r>
          </w:p>
        </w:tc>
      </w:tr>
    </w:tbl>
    <w:p w:rsidR="00E4188D" w:rsidRDefault="00E4188D" w:rsidP="00E4188D">
      <w:pPr>
        <w:ind w:left="0" w:right="4"/>
        <w:jc w:val="left"/>
        <w:rPr>
          <w:rFonts w:ascii="Times New Roman" w:hAnsi="Times New Roman"/>
          <w:color w:val="FF0000"/>
        </w:rPr>
      </w:pPr>
    </w:p>
    <w:p w:rsidR="003F0117" w:rsidRPr="003F0117" w:rsidRDefault="003F0117" w:rsidP="003F0117">
      <w:pPr>
        <w:ind w:left="0" w:right="4"/>
        <w:jc w:val="left"/>
        <w:rPr>
          <w:rFonts w:ascii="Times New Roman" w:hAnsi="Times New Roman"/>
          <w:b/>
        </w:rPr>
      </w:pPr>
      <w:r w:rsidRPr="003F0117">
        <w:rPr>
          <w:rFonts w:ascii="Times New Roman" w:hAnsi="Times New Roman"/>
          <w:b/>
        </w:rPr>
        <w:t>Figure 3:  Frequency of Respondents who Rated Take 5 Education Subjects</w:t>
      </w:r>
    </w:p>
    <w:p w:rsidR="003F0117" w:rsidRDefault="003F0117" w:rsidP="003F0117">
      <w:pPr>
        <w:ind w:left="0" w:right="4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96FF4EE" wp14:editId="77141E42">
            <wp:extent cx="5400000" cy="2844000"/>
            <wp:effectExtent l="0" t="0" r="10795" b="1397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FFA0002-87F3-4122-A95B-4BECFFA59E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7075" w:rsidRPr="00984DE9" w:rsidRDefault="00B77075" w:rsidP="00984DE9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hAnsi="Times New Roman"/>
          <w:lang w:val="en-US"/>
        </w:rPr>
      </w:pPr>
    </w:p>
    <w:sectPr w:rsidR="00B77075" w:rsidRPr="00984DE9" w:rsidSect="008D6026">
      <w:headerReference w:type="default" r:id="rId15"/>
      <w:footerReference w:type="default" r:id="rId16"/>
      <w:pgSz w:w="12240" w:h="15840" w:code="1"/>
      <w:pgMar w:top="1440" w:right="1440" w:bottom="1440" w:left="1440" w:header="708" w:footer="708" w:gutter="0"/>
      <w:lnNumType w:countBy="1" w:restart="continuous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5D" w:rsidRDefault="0082425D" w:rsidP="00640A67">
      <w:r>
        <w:separator/>
      </w:r>
    </w:p>
  </w:endnote>
  <w:endnote w:type="continuationSeparator" w:id="0">
    <w:p w:rsidR="0082425D" w:rsidRDefault="0082425D" w:rsidP="0064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78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FEE" w:rsidRDefault="00D01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01FEE" w:rsidRDefault="00D0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5D" w:rsidRDefault="0082425D" w:rsidP="00640A67">
      <w:r>
        <w:separator/>
      </w:r>
    </w:p>
  </w:footnote>
  <w:footnote w:type="continuationSeparator" w:id="0">
    <w:p w:rsidR="0082425D" w:rsidRDefault="0082425D" w:rsidP="0064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EE" w:rsidRPr="008D6026" w:rsidRDefault="00D01FEE">
    <w:pPr>
      <w:pStyle w:val="Header"/>
      <w:rPr>
        <w:rFonts w:ascii="Times New Roman" w:hAnsi="Times New Roman"/>
        <w:sz w:val="20"/>
        <w:szCs w:val="20"/>
      </w:rPr>
    </w:pPr>
    <w:r w:rsidRPr="008D6026">
      <w:rPr>
        <w:rFonts w:ascii="Times New Roman" w:hAnsi="Times New Roman"/>
        <w:sz w:val="20"/>
        <w:szCs w:val="20"/>
      </w:rPr>
      <w:t>Designing 5 Min</w:t>
    </w:r>
    <w:r>
      <w:rPr>
        <w:rFonts w:ascii="Times New Roman" w:hAnsi="Times New Roman"/>
        <w:sz w:val="20"/>
        <w:szCs w:val="20"/>
      </w:rPr>
      <w:t>ute</w:t>
    </w:r>
    <w:r w:rsidRPr="008D6026">
      <w:rPr>
        <w:rFonts w:ascii="Times New Roman" w:hAnsi="Times New Roman"/>
        <w:sz w:val="20"/>
        <w:szCs w:val="20"/>
      </w:rPr>
      <w:t xml:space="preserve"> Learning: </w:t>
    </w:r>
    <w:r>
      <w:rPr>
        <w:rFonts w:ascii="Times New Roman" w:hAnsi="Times New Roman"/>
        <w:sz w:val="20"/>
        <w:szCs w:val="20"/>
      </w:rPr>
      <w:t xml:space="preserve">The </w:t>
    </w:r>
    <w:r w:rsidRPr="008D6026">
      <w:rPr>
        <w:rFonts w:ascii="Times New Roman" w:hAnsi="Times New Roman"/>
        <w:sz w:val="20"/>
        <w:szCs w:val="20"/>
      </w:rPr>
      <w:t>Take Five 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2B65"/>
    <w:multiLevelType w:val="hybridMultilevel"/>
    <w:tmpl w:val="35208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4587"/>
    <w:multiLevelType w:val="hybridMultilevel"/>
    <w:tmpl w:val="33025EF0"/>
    <w:lvl w:ilvl="0" w:tplc="60AAB1E4">
      <w:start w:val="1"/>
      <w:numFmt w:val="bullet"/>
      <w:lvlText w:val=""/>
      <w:lvlJc w:val="left"/>
      <w:pPr>
        <w:tabs>
          <w:tab w:val="num" w:pos="1871"/>
        </w:tabs>
        <w:ind w:left="1985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87E43"/>
    <w:multiLevelType w:val="hybridMultilevel"/>
    <w:tmpl w:val="524A6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3CB7"/>
    <w:multiLevelType w:val="hybridMultilevel"/>
    <w:tmpl w:val="6E4CEB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82537"/>
    <w:multiLevelType w:val="hybridMultilevel"/>
    <w:tmpl w:val="AFD62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286D"/>
    <w:multiLevelType w:val="hybridMultilevel"/>
    <w:tmpl w:val="E592C9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6182"/>
    <w:multiLevelType w:val="hybridMultilevel"/>
    <w:tmpl w:val="EB98B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937B4"/>
    <w:multiLevelType w:val="hybridMultilevel"/>
    <w:tmpl w:val="88EEA7CE"/>
    <w:lvl w:ilvl="0" w:tplc="60AAB1E4">
      <w:start w:val="1"/>
      <w:numFmt w:val="bullet"/>
      <w:lvlText w:val=""/>
      <w:lvlJc w:val="left"/>
      <w:pPr>
        <w:tabs>
          <w:tab w:val="num" w:pos="283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-148"/>
        </w:tabs>
        <w:ind w:left="-14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72"/>
        </w:tabs>
        <w:ind w:left="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</w:abstractNum>
  <w:abstractNum w:abstractNumId="8" w15:restartNumberingAfterBreak="0">
    <w:nsid w:val="52223B36"/>
    <w:multiLevelType w:val="hybridMultilevel"/>
    <w:tmpl w:val="AAD68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E04FA"/>
    <w:multiLevelType w:val="hybridMultilevel"/>
    <w:tmpl w:val="508A52F2"/>
    <w:lvl w:ilvl="0" w:tplc="FC1A37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9A55A77"/>
    <w:multiLevelType w:val="hybridMultilevel"/>
    <w:tmpl w:val="508A52F2"/>
    <w:lvl w:ilvl="0" w:tplc="FC1A37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384D34"/>
    <w:multiLevelType w:val="hybridMultilevel"/>
    <w:tmpl w:val="29C02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342C4"/>
    <w:multiLevelType w:val="hybridMultilevel"/>
    <w:tmpl w:val="42AE5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930CD"/>
    <w:multiLevelType w:val="hybridMultilevel"/>
    <w:tmpl w:val="D124D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E2EA6"/>
    <w:multiLevelType w:val="hybridMultilevel"/>
    <w:tmpl w:val="ABE61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2dxdrw55e50jes9pfptwtq9dae9tf2wprr&quot;&gt;usteinwa@our.ecu.edu.au&lt;record-ids&gt;&lt;item&gt;504&lt;/item&gt;&lt;item&gt;508&lt;/item&gt;&lt;item&gt;528&lt;/item&gt;&lt;/record-ids&gt;&lt;/item&gt;&lt;item db-id=&quot;r5praxxz2xafd5eawva5awfzes0txwesa920&quot;&gt;My EndNote Library Take Five OCT2018 Copy&lt;record-ids&gt;&lt;item&gt;488&lt;/item&gt;&lt;item&gt;518&lt;/item&gt;&lt;/record-ids&gt;&lt;/item&gt;&lt;/Libraries&gt;"/>
  </w:docVars>
  <w:rsids>
    <w:rsidRoot w:val="006E6C0C"/>
    <w:rsid w:val="00000FD2"/>
    <w:rsid w:val="000028FF"/>
    <w:rsid w:val="00003611"/>
    <w:rsid w:val="00015675"/>
    <w:rsid w:val="0001597B"/>
    <w:rsid w:val="00017DAB"/>
    <w:rsid w:val="00022DB7"/>
    <w:rsid w:val="0002526D"/>
    <w:rsid w:val="00025F4A"/>
    <w:rsid w:val="000267EC"/>
    <w:rsid w:val="00027FCE"/>
    <w:rsid w:val="00030830"/>
    <w:rsid w:val="00030E35"/>
    <w:rsid w:val="0003553A"/>
    <w:rsid w:val="00035545"/>
    <w:rsid w:val="00037897"/>
    <w:rsid w:val="00040198"/>
    <w:rsid w:val="0004103D"/>
    <w:rsid w:val="00041290"/>
    <w:rsid w:val="00041994"/>
    <w:rsid w:val="00042664"/>
    <w:rsid w:val="00042D92"/>
    <w:rsid w:val="00045965"/>
    <w:rsid w:val="00046DCB"/>
    <w:rsid w:val="00047A6B"/>
    <w:rsid w:val="0005084A"/>
    <w:rsid w:val="0005264C"/>
    <w:rsid w:val="0005305D"/>
    <w:rsid w:val="00053719"/>
    <w:rsid w:val="0005384C"/>
    <w:rsid w:val="00053C0A"/>
    <w:rsid w:val="000554EE"/>
    <w:rsid w:val="00056BF6"/>
    <w:rsid w:val="00057023"/>
    <w:rsid w:val="00057355"/>
    <w:rsid w:val="00062A7A"/>
    <w:rsid w:val="00064800"/>
    <w:rsid w:val="00064E02"/>
    <w:rsid w:val="00067038"/>
    <w:rsid w:val="00075A0B"/>
    <w:rsid w:val="00076109"/>
    <w:rsid w:val="000817E8"/>
    <w:rsid w:val="00082773"/>
    <w:rsid w:val="00082A5B"/>
    <w:rsid w:val="00083C23"/>
    <w:rsid w:val="00085AED"/>
    <w:rsid w:val="00086204"/>
    <w:rsid w:val="00087F47"/>
    <w:rsid w:val="0009286F"/>
    <w:rsid w:val="00093776"/>
    <w:rsid w:val="00093831"/>
    <w:rsid w:val="00093995"/>
    <w:rsid w:val="00096207"/>
    <w:rsid w:val="000A06AD"/>
    <w:rsid w:val="000A14DF"/>
    <w:rsid w:val="000A1735"/>
    <w:rsid w:val="000A1788"/>
    <w:rsid w:val="000A2EA3"/>
    <w:rsid w:val="000A4EA8"/>
    <w:rsid w:val="000A57A8"/>
    <w:rsid w:val="000B0522"/>
    <w:rsid w:val="000B1682"/>
    <w:rsid w:val="000B2CB0"/>
    <w:rsid w:val="000B2EE9"/>
    <w:rsid w:val="000B3D26"/>
    <w:rsid w:val="000B7FA3"/>
    <w:rsid w:val="000C12DE"/>
    <w:rsid w:val="000C1B69"/>
    <w:rsid w:val="000C7F84"/>
    <w:rsid w:val="000D068F"/>
    <w:rsid w:val="000D32B6"/>
    <w:rsid w:val="000D3F2C"/>
    <w:rsid w:val="000D4C6C"/>
    <w:rsid w:val="000D53BF"/>
    <w:rsid w:val="000E157C"/>
    <w:rsid w:val="000E39CD"/>
    <w:rsid w:val="000E3A24"/>
    <w:rsid w:val="000E41E8"/>
    <w:rsid w:val="000E4F22"/>
    <w:rsid w:val="000E5C1D"/>
    <w:rsid w:val="000F05A0"/>
    <w:rsid w:val="000F3846"/>
    <w:rsid w:val="000F6FA3"/>
    <w:rsid w:val="00100D25"/>
    <w:rsid w:val="00100E4E"/>
    <w:rsid w:val="00101193"/>
    <w:rsid w:val="00102092"/>
    <w:rsid w:val="0010288D"/>
    <w:rsid w:val="0010481A"/>
    <w:rsid w:val="00104B97"/>
    <w:rsid w:val="00111F78"/>
    <w:rsid w:val="00112F4C"/>
    <w:rsid w:val="00114A0F"/>
    <w:rsid w:val="001214F3"/>
    <w:rsid w:val="0012358E"/>
    <w:rsid w:val="00123804"/>
    <w:rsid w:val="00127118"/>
    <w:rsid w:val="00130894"/>
    <w:rsid w:val="00132A74"/>
    <w:rsid w:val="00133907"/>
    <w:rsid w:val="00134D31"/>
    <w:rsid w:val="00134E6D"/>
    <w:rsid w:val="001401BE"/>
    <w:rsid w:val="001413B3"/>
    <w:rsid w:val="00141EF7"/>
    <w:rsid w:val="00142EBB"/>
    <w:rsid w:val="001437D6"/>
    <w:rsid w:val="00144394"/>
    <w:rsid w:val="0014686F"/>
    <w:rsid w:val="00147D0F"/>
    <w:rsid w:val="0015261F"/>
    <w:rsid w:val="001527BF"/>
    <w:rsid w:val="001545A0"/>
    <w:rsid w:val="001576B7"/>
    <w:rsid w:val="00160001"/>
    <w:rsid w:val="00162D59"/>
    <w:rsid w:val="00167B81"/>
    <w:rsid w:val="00170249"/>
    <w:rsid w:val="0017119C"/>
    <w:rsid w:val="00174320"/>
    <w:rsid w:val="00174C64"/>
    <w:rsid w:val="00176557"/>
    <w:rsid w:val="0017657F"/>
    <w:rsid w:val="00182A09"/>
    <w:rsid w:val="0018328F"/>
    <w:rsid w:val="00191CD2"/>
    <w:rsid w:val="00194020"/>
    <w:rsid w:val="001947F1"/>
    <w:rsid w:val="001976DF"/>
    <w:rsid w:val="00197824"/>
    <w:rsid w:val="001A3797"/>
    <w:rsid w:val="001A4E26"/>
    <w:rsid w:val="001A5B84"/>
    <w:rsid w:val="001A7A5E"/>
    <w:rsid w:val="001B0AFB"/>
    <w:rsid w:val="001B0C8A"/>
    <w:rsid w:val="001B0FAD"/>
    <w:rsid w:val="001B23F9"/>
    <w:rsid w:val="001C10D0"/>
    <w:rsid w:val="001C1CB1"/>
    <w:rsid w:val="001C2EE1"/>
    <w:rsid w:val="001C4652"/>
    <w:rsid w:val="001C5492"/>
    <w:rsid w:val="001C6B66"/>
    <w:rsid w:val="001C79EE"/>
    <w:rsid w:val="001D3498"/>
    <w:rsid w:val="001D59F5"/>
    <w:rsid w:val="001E1BCC"/>
    <w:rsid w:val="001E1D38"/>
    <w:rsid w:val="001E1D5E"/>
    <w:rsid w:val="001E1F86"/>
    <w:rsid w:val="001E2D39"/>
    <w:rsid w:val="001E35C4"/>
    <w:rsid w:val="001E5E4F"/>
    <w:rsid w:val="001E6174"/>
    <w:rsid w:val="001E62B5"/>
    <w:rsid w:val="001F03C7"/>
    <w:rsid w:val="001F065D"/>
    <w:rsid w:val="001F0FF0"/>
    <w:rsid w:val="001F1C57"/>
    <w:rsid w:val="001F3531"/>
    <w:rsid w:val="001F3AC5"/>
    <w:rsid w:val="001F61E6"/>
    <w:rsid w:val="001F7AFA"/>
    <w:rsid w:val="002007FF"/>
    <w:rsid w:val="00202681"/>
    <w:rsid w:val="00205AD9"/>
    <w:rsid w:val="00205AF7"/>
    <w:rsid w:val="002068D3"/>
    <w:rsid w:val="00211F44"/>
    <w:rsid w:val="00213B06"/>
    <w:rsid w:val="00213DF7"/>
    <w:rsid w:val="00214B3E"/>
    <w:rsid w:val="00216C99"/>
    <w:rsid w:val="00220687"/>
    <w:rsid w:val="002243AA"/>
    <w:rsid w:val="0022575E"/>
    <w:rsid w:val="00225E96"/>
    <w:rsid w:val="00226B26"/>
    <w:rsid w:val="00226C12"/>
    <w:rsid w:val="00231FD4"/>
    <w:rsid w:val="00232355"/>
    <w:rsid w:val="002346D8"/>
    <w:rsid w:val="002353A1"/>
    <w:rsid w:val="00240D8A"/>
    <w:rsid w:val="00244020"/>
    <w:rsid w:val="00246F06"/>
    <w:rsid w:val="002503C0"/>
    <w:rsid w:val="002507EB"/>
    <w:rsid w:val="00254DCF"/>
    <w:rsid w:val="00255F1B"/>
    <w:rsid w:val="002601CC"/>
    <w:rsid w:val="00263815"/>
    <w:rsid w:val="002641BC"/>
    <w:rsid w:val="002649AD"/>
    <w:rsid w:val="002713D2"/>
    <w:rsid w:val="00271A48"/>
    <w:rsid w:val="00272820"/>
    <w:rsid w:val="002762A7"/>
    <w:rsid w:val="00277A2E"/>
    <w:rsid w:val="002836DE"/>
    <w:rsid w:val="00283E25"/>
    <w:rsid w:val="00285001"/>
    <w:rsid w:val="00290A3A"/>
    <w:rsid w:val="002916A2"/>
    <w:rsid w:val="0029172A"/>
    <w:rsid w:val="00293526"/>
    <w:rsid w:val="00294508"/>
    <w:rsid w:val="0029609E"/>
    <w:rsid w:val="00296441"/>
    <w:rsid w:val="00296662"/>
    <w:rsid w:val="002A179E"/>
    <w:rsid w:val="002A3A1E"/>
    <w:rsid w:val="002A4A3A"/>
    <w:rsid w:val="002A5C8F"/>
    <w:rsid w:val="002A5F43"/>
    <w:rsid w:val="002B0BA9"/>
    <w:rsid w:val="002B156E"/>
    <w:rsid w:val="002B273B"/>
    <w:rsid w:val="002C04CB"/>
    <w:rsid w:val="002C255C"/>
    <w:rsid w:val="002C455A"/>
    <w:rsid w:val="002C4917"/>
    <w:rsid w:val="002C66C5"/>
    <w:rsid w:val="002C688B"/>
    <w:rsid w:val="002C7268"/>
    <w:rsid w:val="002C7B45"/>
    <w:rsid w:val="002D0F80"/>
    <w:rsid w:val="002D235F"/>
    <w:rsid w:val="002D25CC"/>
    <w:rsid w:val="002D2B38"/>
    <w:rsid w:val="002D466D"/>
    <w:rsid w:val="002D76CE"/>
    <w:rsid w:val="002E1073"/>
    <w:rsid w:val="002E12C0"/>
    <w:rsid w:val="002E1FF5"/>
    <w:rsid w:val="002E2370"/>
    <w:rsid w:val="002E4F1C"/>
    <w:rsid w:val="002E556A"/>
    <w:rsid w:val="002F0FB7"/>
    <w:rsid w:val="002F1C0D"/>
    <w:rsid w:val="002F7659"/>
    <w:rsid w:val="0030005A"/>
    <w:rsid w:val="0030335C"/>
    <w:rsid w:val="0030399C"/>
    <w:rsid w:val="0030667E"/>
    <w:rsid w:val="003069FA"/>
    <w:rsid w:val="00311CFD"/>
    <w:rsid w:val="003121B9"/>
    <w:rsid w:val="003125DF"/>
    <w:rsid w:val="003128B2"/>
    <w:rsid w:val="0032030B"/>
    <w:rsid w:val="00320CCF"/>
    <w:rsid w:val="0032101B"/>
    <w:rsid w:val="00323500"/>
    <w:rsid w:val="00323C3C"/>
    <w:rsid w:val="00324619"/>
    <w:rsid w:val="003252A2"/>
    <w:rsid w:val="003260A3"/>
    <w:rsid w:val="00327AC2"/>
    <w:rsid w:val="00330689"/>
    <w:rsid w:val="00331147"/>
    <w:rsid w:val="00336AFF"/>
    <w:rsid w:val="003466F5"/>
    <w:rsid w:val="0034695A"/>
    <w:rsid w:val="00347BB5"/>
    <w:rsid w:val="0035089D"/>
    <w:rsid w:val="003519A4"/>
    <w:rsid w:val="00352021"/>
    <w:rsid w:val="00352881"/>
    <w:rsid w:val="00354E08"/>
    <w:rsid w:val="003555FF"/>
    <w:rsid w:val="00356D21"/>
    <w:rsid w:val="003620C8"/>
    <w:rsid w:val="00371ECE"/>
    <w:rsid w:val="003724E9"/>
    <w:rsid w:val="00375E2B"/>
    <w:rsid w:val="003773EE"/>
    <w:rsid w:val="00380975"/>
    <w:rsid w:val="00380AF7"/>
    <w:rsid w:val="00380B4F"/>
    <w:rsid w:val="0038394E"/>
    <w:rsid w:val="00383B2B"/>
    <w:rsid w:val="00383D92"/>
    <w:rsid w:val="00385CB7"/>
    <w:rsid w:val="00390BA3"/>
    <w:rsid w:val="00392122"/>
    <w:rsid w:val="0039241F"/>
    <w:rsid w:val="003928A6"/>
    <w:rsid w:val="00393D55"/>
    <w:rsid w:val="0039406E"/>
    <w:rsid w:val="003947FB"/>
    <w:rsid w:val="00394D67"/>
    <w:rsid w:val="00395D9A"/>
    <w:rsid w:val="00396225"/>
    <w:rsid w:val="003978DD"/>
    <w:rsid w:val="003A109C"/>
    <w:rsid w:val="003A1C7F"/>
    <w:rsid w:val="003A3631"/>
    <w:rsid w:val="003A447A"/>
    <w:rsid w:val="003A49E8"/>
    <w:rsid w:val="003A5951"/>
    <w:rsid w:val="003A5BDC"/>
    <w:rsid w:val="003A7AC4"/>
    <w:rsid w:val="003A7F60"/>
    <w:rsid w:val="003B28B4"/>
    <w:rsid w:val="003B3688"/>
    <w:rsid w:val="003B6563"/>
    <w:rsid w:val="003C11A9"/>
    <w:rsid w:val="003C392E"/>
    <w:rsid w:val="003C69B8"/>
    <w:rsid w:val="003D0049"/>
    <w:rsid w:val="003D2DDD"/>
    <w:rsid w:val="003D3F68"/>
    <w:rsid w:val="003D4D47"/>
    <w:rsid w:val="003D633C"/>
    <w:rsid w:val="003E0194"/>
    <w:rsid w:val="003E0776"/>
    <w:rsid w:val="003E1E6A"/>
    <w:rsid w:val="003E242E"/>
    <w:rsid w:val="003E3402"/>
    <w:rsid w:val="003E49E9"/>
    <w:rsid w:val="003E70E7"/>
    <w:rsid w:val="003E7E4B"/>
    <w:rsid w:val="003F0117"/>
    <w:rsid w:val="003F1169"/>
    <w:rsid w:val="003F1EA3"/>
    <w:rsid w:val="003F6C1D"/>
    <w:rsid w:val="00400D45"/>
    <w:rsid w:val="0040316B"/>
    <w:rsid w:val="00403407"/>
    <w:rsid w:val="0040758C"/>
    <w:rsid w:val="0041277D"/>
    <w:rsid w:val="00412F7A"/>
    <w:rsid w:val="00413399"/>
    <w:rsid w:val="00413FEA"/>
    <w:rsid w:val="004144C9"/>
    <w:rsid w:val="00415A51"/>
    <w:rsid w:val="00417521"/>
    <w:rsid w:val="0042167A"/>
    <w:rsid w:val="00423461"/>
    <w:rsid w:val="00424C3B"/>
    <w:rsid w:val="00425FE3"/>
    <w:rsid w:val="00426785"/>
    <w:rsid w:val="0042698E"/>
    <w:rsid w:val="00427D9A"/>
    <w:rsid w:val="00432251"/>
    <w:rsid w:val="00434717"/>
    <w:rsid w:val="00435D28"/>
    <w:rsid w:val="00435DA3"/>
    <w:rsid w:val="004360CC"/>
    <w:rsid w:val="00437893"/>
    <w:rsid w:val="00437D1A"/>
    <w:rsid w:val="004406BB"/>
    <w:rsid w:val="004430E5"/>
    <w:rsid w:val="004503ED"/>
    <w:rsid w:val="00450D9A"/>
    <w:rsid w:val="004513C2"/>
    <w:rsid w:val="004529BD"/>
    <w:rsid w:val="00455475"/>
    <w:rsid w:val="00461A75"/>
    <w:rsid w:val="00462D2D"/>
    <w:rsid w:val="00464EE8"/>
    <w:rsid w:val="00464F10"/>
    <w:rsid w:val="00466A32"/>
    <w:rsid w:val="00466EE5"/>
    <w:rsid w:val="004707F3"/>
    <w:rsid w:val="00470927"/>
    <w:rsid w:val="00472CFB"/>
    <w:rsid w:val="00472D00"/>
    <w:rsid w:val="00474A43"/>
    <w:rsid w:val="00476549"/>
    <w:rsid w:val="004806CF"/>
    <w:rsid w:val="00482CFD"/>
    <w:rsid w:val="004837A2"/>
    <w:rsid w:val="0048424E"/>
    <w:rsid w:val="004865CF"/>
    <w:rsid w:val="0048776D"/>
    <w:rsid w:val="00492166"/>
    <w:rsid w:val="00493430"/>
    <w:rsid w:val="00493656"/>
    <w:rsid w:val="00493676"/>
    <w:rsid w:val="00496C2A"/>
    <w:rsid w:val="00496FB7"/>
    <w:rsid w:val="004A1278"/>
    <w:rsid w:val="004A32FB"/>
    <w:rsid w:val="004A6960"/>
    <w:rsid w:val="004A738B"/>
    <w:rsid w:val="004B3E2B"/>
    <w:rsid w:val="004B4DA0"/>
    <w:rsid w:val="004B693A"/>
    <w:rsid w:val="004B6D72"/>
    <w:rsid w:val="004C28A4"/>
    <w:rsid w:val="004C462E"/>
    <w:rsid w:val="004C500E"/>
    <w:rsid w:val="004C59FF"/>
    <w:rsid w:val="004C6204"/>
    <w:rsid w:val="004C65E9"/>
    <w:rsid w:val="004C6AF0"/>
    <w:rsid w:val="004D105A"/>
    <w:rsid w:val="004D3189"/>
    <w:rsid w:val="004D54EA"/>
    <w:rsid w:val="004D6D2A"/>
    <w:rsid w:val="004D76BF"/>
    <w:rsid w:val="004E16DF"/>
    <w:rsid w:val="004E531A"/>
    <w:rsid w:val="004E6BA1"/>
    <w:rsid w:val="004E7DB9"/>
    <w:rsid w:val="004F0CFA"/>
    <w:rsid w:val="004F1016"/>
    <w:rsid w:val="004F1C28"/>
    <w:rsid w:val="004F2E7D"/>
    <w:rsid w:val="004F4B99"/>
    <w:rsid w:val="004F5550"/>
    <w:rsid w:val="004F56DB"/>
    <w:rsid w:val="004F610C"/>
    <w:rsid w:val="00500E3E"/>
    <w:rsid w:val="005017FD"/>
    <w:rsid w:val="0050285B"/>
    <w:rsid w:val="00504BDE"/>
    <w:rsid w:val="00506B0D"/>
    <w:rsid w:val="00507095"/>
    <w:rsid w:val="00507290"/>
    <w:rsid w:val="00507516"/>
    <w:rsid w:val="00510055"/>
    <w:rsid w:val="00510B4F"/>
    <w:rsid w:val="00511CCE"/>
    <w:rsid w:val="0051349A"/>
    <w:rsid w:val="00514A25"/>
    <w:rsid w:val="0051518F"/>
    <w:rsid w:val="00517A00"/>
    <w:rsid w:val="00521241"/>
    <w:rsid w:val="00522559"/>
    <w:rsid w:val="00523E6A"/>
    <w:rsid w:val="005244C8"/>
    <w:rsid w:val="00527598"/>
    <w:rsid w:val="00530277"/>
    <w:rsid w:val="00530C15"/>
    <w:rsid w:val="00530E3D"/>
    <w:rsid w:val="00531A89"/>
    <w:rsid w:val="00531E23"/>
    <w:rsid w:val="00534523"/>
    <w:rsid w:val="005345B8"/>
    <w:rsid w:val="00535698"/>
    <w:rsid w:val="005368FF"/>
    <w:rsid w:val="0053723F"/>
    <w:rsid w:val="00540961"/>
    <w:rsid w:val="00540ED5"/>
    <w:rsid w:val="00544083"/>
    <w:rsid w:val="00545989"/>
    <w:rsid w:val="00546CF8"/>
    <w:rsid w:val="00547CD7"/>
    <w:rsid w:val="00550DAC"/>
    <w:rsid w:val="00552898"/>
    <w:rsid w:val="00562F14"/>
    <w:rsid w:val="00565590"/>
    <w:rsid w:val="00570438"/>
    <w:rsid w:val="00570B7F"/>
    <w:rsid w:val="005726E5"/>
    <w:rsid w:val="00573B35"/>
    <w:rsid w:val="00575739"/>
    <w:rsid w:val="00576A8C"/>
    <w:rsid w:val="00580882"/>
    <w:rsid w:val="00580A9D"/>
    <w:rsid w:val="00582996"/>
    <w:rsid w:val="005845BA"/>
    <w:rsid w:val="00584B7F"/>
    <w:rsid w:val="00586B88"/>
    <w:rsid w:val="00587247"/>
    <w:rsid w:val="00587906"/>
    <w:rsid w:val="005900FE"/>
    <w:rsid w:val="00592FBA"/>
    <w:rsid w:val="005945A1"/>
    <w:rsid w:val="005A0738"/>
    <w:rsid w:val="005A0883"/>
    <w:rsid w:val="005A1242"/>
    <w:rsid w:val="005A1DE2"/>
    <w:rsid w:val="005A275B"/>
    <w:rsid w:val="005A3124"/>
    <w:rsid w:val="005A367A"/>
    <w:rsid w:val="005A420A"/>
    <w:rsid w:val="005A42DE"/>
    <w:rsid w:val="005A725F"/>
    <w:rsid w:val="005B1415"/>
    <w:rsid w:val="005B3E2B"/>
    <w:rsid w:val="005B5111"/>
    <w:rsid w:val="005B53C6"/>
    <w:rsid w:val="005C10E3"/>
    <w:rsid w:val="005C1E3E"/>
    <w:rsid w:val="005C3D4D"/>
    <w:rsid w:val="005C4465"/>
    <w:rsid w:val="005D0014"/>
    <w:rsid w:val="005D28FD"/>
    <w:rsid w:val="005D296E"/>
    <w:rsid w:val="005D4602"/>
    <w:rsid w:val="005D46C6"/>
    <w:rsid w:val="005D4A17"/>
    <w:rsid w:val="005D6E25"/>
    <w:rsid w:val="005E0A22"/>
    <w:rsid w:val="005F0B69"/>
    <w:rsid w:val="005F0CCC"/>
    <w:rsid w:val="00601A07"/>
    <w:rsid w:val="00605F02"/>
    <w:rsid w:val="00610A93"/>
    <w:rsid w:val="006110D0"/>
    <w:rsid w:val="0061113F"/>
    <w:rsid w:val="00611814"/>
    <w:rsid w:val="00611D55"/>
    <w:rsid w:val="00612640"/>
    <w:rsid w:val="00620AEE"/>
    <w:rsid w:val="006211CD"/>
    <w:rsid w:val="00624C32"/>
    <w:rsid w:val="00625120"/>
    <w:rsid w:val="006252E6"/>
    <w:rsid w:val="0062579D"/>
    <w:rsid w:val="00625F2C"/>
    <w:rsid w:val="00627445"/>
    <w:rsid w:val="006302FA"/>
    <w:rsid w:val="00631248"/>
    <w:rsid w:val="00632559"/>
    <w:rsid w:val="0063255C"/>
    <w:rsid w:val="006337FD"/>
    <w:rsid w:val="00635BAD"/>
    <w:rsid w:val="0064032C"/>
    <w:rsid w:val="00640A67"/>
    <w:rsid w:val="00640C22"/>
    <w:rsid w:val="00640E6D"/>
    <w:rsid w:val="00641F78"/>
    <w:rsid w:val="00642A43"/>
    <w:rsid w:val="00644001"/>
    <w:rsid w:val="00644919"/>
    <w:rsid w:val="00646990"/>
    <w:rsid w:val="00647F97"/>
    <w:rsid w:val="00650283"/>
    <w:rsid w:val="006505A0"/>
    <w:rsid w:val="006508D8"/>
    <w:rsid w:val="00650E97"/>
    <w:rsid w:val="0065162B"/>
    <w:rsid w:val="006517AB"/>
    <w:rsid w:val="00652615"/>
    <w:rsid w:val="00657AF1"/>
    <w:rsid w:val="00663912"/>
    <w:rsid w:val="0066585E"/>
    <w:rsid w:val="00665A30"/>
    <w:rsid w:val="00666839"/>
    <w:rsid w:val="00673D15"/>
    <w:rsid w:val="0067459B"/>
    <w:rsid w:val="00675A56"/>
    <w:rsid w:val="006777B2"/>
    <w:rsid w:val="00680E3B"/>
    <w:rsid w:val="00680E48"/>
    <w:rsid w:val="00682EC3"/>
    <w:rsid w:val="006831E5"/>
    <w:rsid w:val="00683AFB"/>
    <w:rsid w:val="0068544C"/>
    <w:rsid w:val="006868A7"/>
    <w:rsid w:val="00694ECB"/>
    <w:rsid w:val="006956E5"/>
    <w:rsid w:val="006969C9"/>
    <w:rsid w:val="006973BF"/>
    <w:rsid w:val="00697693"/>
    <w:rsid w:val="006A7B3D"/>
    <w:rsid w:val="006B1681"/>
    <w:rsid w:val="006B39DE"/>
    <w:rsid w:val="006B4702"/>
    <w:rsid w:val="006B4F7F"/>
    <w:rsid w:val="006C1103"/>
    <w:rsid w:val="006C21DB"/>
    <w:rsid w:val="006C3894"/>
    <w:rsid w:val="006C6030"/>
    <w:rsid w:val="006C64AC"/>
    <w:rsid w:val="006C6FD5"/>
    <w:rsid w:val="006D0439"/>
    <w:rsid w:val="006D2F50"/>
    <w:rsid w:val="006D49AA"/>
    <w:rsid w:val="006E01E1"/>
    <w:rsid w:val="006E1E50"/>
    <w:rsid w:val="006E6BB2"/>
    <w:rsid w:val="006E6C0C"/>
    <w:rsid w:val="006F13D2"/>
    <w:rsid w:val="006F3FE4"/>
    <w:rsid w:val="006F409B"/>
    <w:rsid w:val="006F6EE4"/>
    <w:rsid w:val="006F72D2"/>
    <w:rsid w:val="00700227"/>
    <w:rsid w:val="00700475"/>
    <w:rsid w:val="00704DB6"/>
    <w:rsid w:val="00706F32"/>
    <w:rsid w:val="007070A4"/>
    <w:rsid w:val="00710F77"/>
    <w:rsid w:val="00712B19"/>
    <w:rsid w:val="007150DC"/>
    <w:rsid w:val="0071558B"/>
    <w:rsid w:val="0072043C"/>
    <w:rsid w:val="00721C6B"/>
    <w:rsid w:val="007235B5"/>
    <w:rsid w:val="00725B23"/>
    <w:rsid w:val="00727B8E"/>
    <w:rsid w:val="00733704"/>
    <w:rsid w:val="007342EC"/>
    <w:rsid w:val="00737325"/>
    <w:rsid w:val="007409D9"/>
    <w:rsid w:val="00742124"/>
    <w:rsid w:val="007441F0"/>
    <w:rsid w:val="00754AD9"/>
    <w:rsid w:val="00757A02"/>
    <w:rsid w:val="00760EBB"/>
    <w:rsid w:val="00761A94"/>
    <w:rsid w:val="00761AAA"/>
    <w:rsid w:val="0076262E"/>
    <w:rsid w:val="00763C3F"/>
    <w:rsid w:val="00765389"/>
    <w:rsid w:val="00765465"/>
    <w:rsid w:val="007713F0"/>
    <w:rsid w:val="0077279D"/>
    <w:rsid w:val="00772AC0"/>
    <w:rsid w:val="00773F7E"/>
    <w:rsid w:val="00776E5C"/>
    <w:rsid w:val="00790DA3"/>
    <w:rsid w:val="0079359D"/>
    <w:rsid w:val="00795280"/>
    <w:rsid w:val="007A0B0F"/>
    <w:rsid w:val="007A0FCD"/>
    <w:rsid w:val="007A12EC"/>
    <w:rsid w:val="007A197E"/>
    <w:rsid w:val="007A1A5A"/>
    <w:rsid w:val="007A49A8"/>
    <w:rsid w:val="007A76DA"/>
    <w:rsid w:val="007B06B6"/>
    <w:rsid w:val="007B39EB"/>
    <w:rsid w:val="007B60FC"/>
    <w:rsid w:val="007B6DB1"/>
    <w:rsid w:val="007B7864"/>
    <w:rsid w:val="007C1475"/>
    <w:rsid w:val="007C14D4"/>
    <w:rsid w:val="007C22B8"/>
    <w:rsid w:val="007C29DE"/>
    <w:rsid w:val="007C3BB8"/>
    <w:rsid w:val="007C5CC8"/>
    <w:rsid w:val="007C654B"/>
    <w:rsid w:val="007C7373"/>
    <w:rsid w:val="007D0335"/>
    <w:rsid w:val="007D03B7"/>
    <w:rsid w:val="007D2758"/>
    <w:rsid w:val="007D2AD5"/>
    <w:rsid w:val="007E0E5A"/>
    <w:rsid w:val="007E1FCB"/>
    <w:rsid w:val="007E532A"/>
    <w:rsid w:val="007E637C"/>
    <w:rsid w:val="007E67CF"/>
    <w:rsid w:val="007E6FEE"/>
    <w:rsid w:val="007E7D70"/>
    <w:rsid w:val="007F0837"/>
    <w:rsid w:val="007F0D94"/>
    <w:rsid w:val="007F18BA"/>
    <w:rsid w:val="00800613"/>
    <w:rsid w:val="00807290"/>
    <w:rsid w:val="00807BB1"/>
    <w:rsid w:val="008118A1"/>
    <w:rsid w:val="00811DB7"/>
    <w:rsid w:val="00816B4B"/>
    <w:rsid w:val="008178C2"/>
    <w:rsid w:val="00821E5E"/>
    <w:rsid w:val="00822247"/>
    <w:rsid w:val="00823267"/>
    <w:rsid w:val="00823CD0"/>
    <w:rsid w:val="0082425D"/>
    <w:rsid w:val="00825C7A"/>
    <w:rsid w:val="00837A92"/>
    <w:rsid w:val="00842274"/>
    <w:rsid w:val="0084339D"/>
    <w:rsid w:val="00843C49"/>
    <w:rsid w:val="008524CA"/>
    <w:rsid w:val="00853133"/>
    <w:rsid w:val="00861671"/>
    <w:rsid w:val="0086447D"/>
    <w:rsid w:val="00865A86"/>
    <w:rsid w:val="00866947"/>
    <w:rsid w:val="008732CB"/>
    <w:rsid w:val="0087670D"/>
    <w:rsid w:val="00877FDE"/>
    <w:rsid w:val="008805B5"/>
    <w:rsid w:val="00881CE0"/>
    <w:rsid w:val="00881DAC"/>
    <w:rsid w:val="00882F0E"/>
    <w:rsid w:val="00883438"/>
    <w:rsid w:val="00885C34"/>
    <w:rsid w:val="00886982"/>
    <w:rsid w:val="008870D0"/>
    <w:rsid w:val="0088720C"/>
    <w:rsid w:val="00887FBD"/>
    <w:rsid w:val="00891031"/>
    <w:rsid w:val="008913CE"/>
    <w:rsid w:val="008951F3"/>
    <w:rsid w:val="00895486"/>
    <w:rsid w:val="008966D0"/>
    <w:rsid w:val="008A0CF3"/>
    <w:rsid w:val="008A135B"/>
    <w:rsid w:val="008B0C8B"/>
    <w:rsid w:val="008B0F89"/>
    <w:rsid w:val="008B5886"/>
    <w:rsid w:val="008B6DF0"/>
    <w:rsid w:val="008C1463"/>
    <w:rsid w:val="008C46F8"/>
    <w:rsid w:val="008C569E"/>
    <w:rsid w:val="008C580A"/>
    <w:rsid w:val="008C732A"/>
    <w:rsid w:val="008D57EF"/>
    <w:rsid w:val="008D6026"/>
    <w:rsid w:val="008E0B72"/>
    <w:rsid w:val="008E11FD"/>
    <w:rsid w:val="008E1DAF"/>
    <w:rsid w:val="008E2776"/>
    <w:rsid w:val="008E2812"/>
    <w:rsid w:val="008E2D58"/>
    <w:rsid w:val="008E3EFB"/>
    <w:rsid w:val="008E5F6D"/>
    <w:rsid w:val="008E6540"/>
    <w:rsid w:val="008E76BC"/>
    <w:rsid w:val="008E7E9E"/>
    <w:rsid w:val="008F0177"/>
    <w:rsid w:val="008F1091"/>
    <w:rsid w:val="008F73B2"/>
    <w:rsid w:val="008F7993"/>
    <w:rsid w:val="00901DDE"/>
    <w:rsid w:val="00902E9C"/>
    <w:rsid w:val="00907838"/>
    <w:rsid w:val="00911C2B"/>
    <w:rsid w:val="00913B02"/>
    <w:rsid w:val="00913C5B"/>
    <w:rsid w:val="00916D64"/>
    <w:rsid w:val="00916DE3"/>
    <w:rsid w:val="00917D64"/>
    <w:rsid w:val="009200B5"/>
    <w:rsid w:val="0092405F"/>
    <w:rsid w:val="00926904"/>
    <w:rsid w:val="00927090"/>
    <w:rsid w:val="0092763B"/>
    <w:rsid w:val="00932DAB"/>
    <w:rsid w:val="00933458"/>
    <w:rsid w:val="00933E71"/>
    <w:rsid w:val="00935825"/>
    <w:rsid w:val="00935F1E"/>
    <w:rsid w:val="00937212"/>
    <w:rsid w:val="00941AEC"/>
    <w:rsid w:val="00941B5F"/>
    <w:rsid w:val="00944245"/>
    <w:rsid w:val="009459F4"/>
    <w:rsid w:val="00945B6E"/>
    <w:rsid w:val="00947D6F"/>
    <w:rsid w:val="00951A83"/>
    <w:rsid w:val="0095294C"/>
    <w:rsid w:val="00953782"/>
    <w:rsid w:val="00953819"/>
    <w:rsid w:val="009543AE"/>
    <w:rsid w:val="00954E19"/>
    <w:rsid w:val="00955BA0"/>
    <w:rsid w:val="00955D44"/>
    <w:rsid w:val="009565EC"/>
    <w:rsid w:val="009633D7"/>
    <w:rsid w:val="009708C4"/>
    <w:rsid w:val="00971B1C"/>
    <w:rsid w:val="009730BA"/>
    <w:rsid w:val="00973863"/>
    <w:rsid w:val="0098018F"/>
    <w:rsid w:val="009810F4"/>
    <w:rsid w:val="0098114B"/>
    <w:rsid w:val="0098171D"/>
    <w:rsid w:val="00984DE9"/>
    <w:rsid w:val="009917DC"/>
    <w:rsid w:val="00991F4C"/>
    <w:rsid w:val="00995FEC"/>
    <w:rsid w:val="009A1273"/>
    <w:rsid w:val="009A39E5"/>
    <w:rsid w:val="009A5540"/>
    <w:rsid w:val="009A764E"/>
    <w:rsid w:val="009B126E"/>
    <w:rsid w:val="009B1FF0"/>
    <w:rsid w:val="009B2EBA"/>
    <w:rsid w:val="009B5CE4"/>
    <w:rsid w:val="009C359A"/>
    <w:rsid w:val="009C455D"/>
    <w:rsid w:val="009C4AA0"/>
    <w:rsid w:val="009C5C4B"/>
    <w:rsid w:val="009C69CB"/>
    <w:rsid w:val="009D68C5"/>
    <w:rsid w:val="009D71DA"/>
    <w:rsid w:val="009E057E"/>
    <w:rsid w:val="009E08D4"/>
    <w:rsid w:val="009E1205"/>
    <w:rsid w:val="009E13D4"/>
    <w:rsid w:val="009E1739"/>
    <w:rsid w:val="009E391B"/>
    <w:rsid w:val="009E3DC1"/>
    <w:rsid w:val="009E4AF2"/>
    <w:rsid w:val="009E56CD"/>
    <w:rsid w:val="009F11E1"/>
    <w:rsid w:val="009F437B"/>
    <w:rsid w:val="009F651D"/>
    <w:rsid w:val="009F712D"/>
    <w:rsid w:val="009F7908"/>
    <w:rsid w:val="00A02F76"/>
    <w:rsid w:val="00A06322"/>
    <w:rsid w:val="00A079B5"/>
    <w:rsid w:val="00A11FDA"/>
    <w:rsid w:val="00A12BA9"/>
    <w:rsid w:val="00A137A9"/>
    <w:rsid w:val="00A13C57"/>
    <w:rsid w:val="00A14137"/>
    <w:rsid w:val="00A15B5D"/>
    <w:rsid w:val="00A16F63"/>
    <w:rsid w:val="00A17497"/>
    <w:rsid w:val="00A2121F"/>
    <w:rsid w:val="00A22E75"/>
    <w:rsid w:val="00A234DE"/>
    <w:rsid w:val="00A2391F"/>
    <w:rsid w:val="00A2739A"/>
    <w:rsid w:val="00A27F37"/>
    <w:rsid w:val="00A30C56"/>
    <w:rsid w:val="00A310B5"/>
    <w:rsid w:val="00A33D18"/>
    <w:rsid w:val="00A35598"/>
    <w:rsid w:val="00A35667"/>
    <w:rsid w:val="00A37C55"/>
    <w:rsid w:val="00A40AEE"/>
    <w:rsid w:val="00A41712"/>
    <w:rsid w:val="00A4194F"/>
    <w:rsid w:val="00A4264F"/>
    <w:rsid w:val="00A42D3F"/>
    <w:rsid w:val="00A435BF"/>
    <w:rsid w:val="00A44CFF"/>
    <w:rsid w:val="00A44D8C"/>
    <w:rsid w:val="00A475A3"/>
    <w:rsid w:val="00A477F9"/>
    <w:rsid w:val="00A5125E"/>
    <w:rsid w:val="00A52144"/>
    <w:rsid w:val="00A54085"/>
    <w:rsid w:val="00A62E32"/>
    <w:rsid w:val="00A73883"/>
    <w:rsid w:val="00A7533D"/>
    <w:rsid w:val="00A76801"/>
    <w:rsid w:val="00A77490"/>
    <w:rsid w:val="00A80062"/>
    <w:rsid w:val="00A80DD4"/>
    <w:rsid w:val="00A81E55"/>
    <w:rsid w:val="00A82BC8"/>
    <w:rsid w:val="00A82CD2"/>
    <w:rsid w:val="00A841B4"/>
    <w:rsid w:val="00A84745"/>
    <w:rsid w:val="00A867BF"/>
    <w:rsid w:val="00A86A43"/>
    <w:rsid w:val="00A908B3"/>
    <w:rsid w:val="00A9121C"/>
    <w:rsid w:val="00A91A47"/>
    <w:rsid w:val="00A936EB"/>
    <w:rsid w:val="00A93BF4"/>
    <w:rsid w:val="00A93DDA"/>
    <w:rsid w:val="00A94A73"/>
    <w:rsid w:val="00A970DB"/>
    <w:rsid w:val="00A97A99"/>
    <w:rsid w:val="00A97B73"/>
    <w:rsid w:val="00AA1E5D"/>
    <w:rsid w:val="00AA22CC"/>
    <w:rsid w:val="00AA35A1"/>
    <w:rsid w:val="00AA3C21"/>
    <w:rsid w:val="00AB3386"/>
    <w:rsid w:val="00AB3D99"/>
    <w:rsid w:val="00AB4612"/>
    <w:rsid w:val="00AB7280"/>
    <w:rsid w:val="00AC073B"/>
    <w:rsid w:val="00AC163C"/>
    <w:rsid w:val="00AC1B5B"/>
    <w:rsid w:val="00AC1FAD"/>
    <w:rsid w:val="00AC27E9"/>
    <w:rsid w:val="00AC5339"/>
    <w:rsid w:val="00AC689B"/>
    <w:rsid w:val="00AC6C82"/>
    <w:rsid w:val="00AC7B7D"/>
    <w:rsid w:val="00AD205B"/>
    <w:rsid w:val="00AD2B3E"/>
    <w:rsid w:val="00AD448B"/>
    <w:rsid w:val="00AD482C"/>
    <w:rsid w:val="00AD4C5E"/>
    <w:rsid w:val="00AD7DDA"/>
    <w:rsid w:val="00AE0011"/>
    <w:rsid w:val="00AE1110"/>
    <w:rsid w:val="00AE17C9"/>
    <w:rsid w:val="00AE3B99"/>
    <w:rsid w:val="00AE5D32"/>
    <w:rsid w:val="00AE6D81"/>
    <w:rsid w:val="00AE7C52"/>
    <w:rsid w:val="00AF42DD"/>
    <w:rsid w:val="00AF4804"/>
    <w:rsid w:val="00AF515C"/>
    <w:rsid w:val="00AF76C7"/>
    <w:rsid w:val="00B00A63"/>
    <w:rsid w:val="00B01335"/>
    <w:rsid w:val="00B04016"/>
    <w:rsid w:val="00B04391"/>
    <w:rsid w:val="00B04C3B"/>
    <w:rsid w:val="00B04ED4"/>
    <w:rsid w:val="00B050D1"/>
    <w:rsid w:val="00B06613"/>
    <w:rsid w:val="00B07E2E"/>
    <w:rsid w:val="00B16713"/>
    <w:rsid w:val="00B17BFC"/>
    <w:rsid w:val="00B22DCE"/>
    <w:rsid w:val="00B23ACA"/>
    <w:rsid w:val="00B2613A"/>
    <w:rsid w:val="00B277EF"/>
    <w:rsid w:val="00B301BF"/>
    <w:rsid w:val="00B313AF"/>
    <w:rsid w:val="00B31F4C"/>
    <w:rsid w:val="00B31F50"/>
    <w:rsid w:val="00B325D5"/>
    <w:rsid w:val="00B33781"/>
    <w:rsid w:val="00B3492F"/>
    <w:rsid w:val="00B35F11"/>
    <w:rsid w:val="00B367B6"/>
    <w:rsid w:val="00B368F2"/>
    <w:rsid w:val="00B4132B"/>
    <w:rsid w:val="00B426E7"/>
    <w:rsid w:val="00B4292D"/>
    <w:rsid w:val="00B4300A"/>
    <w:rsid w:val="00B43DF9"/>
    <w:rsid w:val="00B50CE0"/>
    <w:rsid w:val="00B5162B"/>
    <w:rsid w:val="00B52551"/>
    <w:rsid w:val="00B528B9"/>
    <w:rsid w:val="00B560ED"/>
    <w:rsid w:val="00B60059"/>
    <w:rsid w:val="00B64903"/>
    <w:rsid w:val="00B6585F"/>
    <w:rsid w:val="00B711C9"/>
    <w:rsid w:val="00B721FD"/>
    <w:rsid w:val="00B726B6"/>
    <w:rsid w:val="00B72A47"/>
    <w:rsid w:val="00B7447C"/>
    <w:rsid w:val="00B75700"/>
    <w:rsid w:val="00B75C98"/>
    <w:rsid w:val="00B77075"/>
    <w:rsid w:val="00B80CFE"/>
    <w:rsid w:val="00B811BE"/>
    <w:rsid w:val="00B849F0"/>
    <w:rsid w:val="00B858EC"/>
    <w:rsid w:val="00B90B41"/>
    <w:rsid w:val="00B91FE9"/>
    <w:rsid w:val="00B92902"/>
    <w:rsid w:val="00B95CB4"/>
    <w:rsid w:val="00B96E71"/>
    <w:rsid w:val="00BA13D1"/>
    <w:rsid w:val="00BA2CF9"/>
    <w:rsid w:val="00BA767B"/>
    <w:rsid w:val="00BB2863"/>
    <w:rsid w:val="00BB4330"/>
    <w:rsid w:val="00BB62B4"/>
    <w:rsid w:val="00BB64F4"/>
    <w:rsid w:val="00BC0838"/>
    <w:rsid w:val="00BC1A7B"/>
    <w:rsid w:val="00BC227D"/>
    <w:rsid w:val="00BC2B5C"/>
    <w:rsid w:val="00BC37F0"/>
    <w:rsid w:val="00BC4B92"/>
    <w:rsid w:val="00BC58F1"/>
    <w:rsid w:val="00BC6C6B"/>
    <w:rsid w:val="00BD0543"/>
    <w:rsid w:val="00BD0B67"/>
    <w:rsid w:val="00BD1F30"/>
    <w:rsid w:val="00BD228A"/>
    <w:rsid w:val="00BD2DBA"/>
    <w:rsid w:val="00BD2DBE"/>
    <w:rsid w:val="00BD53B0"/>
    <w:rsid w:val="00BE1190"/>
    <w:rsid w:val="00BE1EDA"/>
    <w:rsid w:val="00BE25AF"/>
    <w:rsid w:val="00BE4FFC"/>
    <w:rsid w:val="00BF3278"/>
    <w:rsid w:val="00BF346D"/>
    <w:rsid w:val="00BF3C57"/>
    <w:rsid w:val="00BF4067"/>
    <w:rsid w:val="00BF4AA9"/>
    <w:rsid w:val="00BF7B7C"/>
    <w:rsid w:val="00C01153"/>
    <w:rsid w:val="00C0131B"/>
    <w:rsid w:val="00C04B4C"/>
    <w:rsid w:val="00C10A70"/>
    <w:rsid w:val="00C152FA"/>
    <w:rsid w:val="00C178A0"/>
    <w:rsid w:val="00C2125A"/>
    <w:rsid w:val="00C21505"/>
    <w:rsid w:val="00C21A92"/>
    <w:rsid w:val="00C22E03"/>
    <w:rsid w:val="00C23307"/>
    <w:rsid w:val="00C23906"/>
    <w:rsid w:val="00C25F35"/>
    <w:rsid w:val="00C2620B"/>
    <w:rsid w:val="00C32BF0"/>
    <w:rsid w:val="00C3350F"/>
    <w:rsid w:val="00C342D8"/>
    <w:rsid w:val="00C34468"/>
    <w:rsid w:val="00C369A6"/>
    <w:rsid w:val="00C37294"/>
    <w:rsid w:val="00C37E84"/>
    <w:rsid w:val="00C423CD"/>
    <w:rsid w:val="00C42AF5"/>
    <w:rsid w:val="00C441C5"/>
    <w:rsid w:val="00C44A05"/>
    <w:rsid w:val="00C4662C"/>
    <w:rsid w:val="00C46CCD"/>
    <w:rsid w:val="00C5113F"/>
    <w:rsid w:val="00C52C0B"/>
    <w:rsid w:val="00C539C7"/>
    <w:rsid w:val="00C5747B"/>
    <w:rsid w:val="00C60947"/>
    <w:rsid w:val="00C63435"/>
    <w:rsid w:val="00C644FA"/>
    <w:rsid w:val="00C65E3B"/>
    <w:rsid w:val="00C66440"/>
    <w:rsid w:val="00C6682A"/>
    <w:rsid w:val="00C6736C"/>
    <w:rsid w:val="00C67C84"/>
    <w:rsid w:val="00C71340"/>
    <w:rsid w:val="00C71DB4"/>
    <w:rsid w:val="00C737F2"/>
    <w:rsid w:val="00C75135"/>
    <w:rsid w:val="00C805C7"/>
    <w:rsid w:val="00C81CE1"/>
    <w:rsid w:val="00C82D8B"/>
    <w:rsid w:val="00C87353"/>
    <w:rsid w:val="00C8742F"/>
    <w:rsid w:val="00C87E44"/>
    <w:rsid w:val="00C93453"/>
    <w:rsid w:val="00C94A7F"/>
    <w:rsid w:val="00CA0ACD"/>
    <w:rsid w:val="00CA6630"/>
    <w:rsid w:val="00CA7897"/>
    <w:rsid w:val="00CB03A6"/>
    <w:rsid w:val="00CB07C4"/>
    <w:rsid w:val="00CB46B4"/>
    <w:rsid w:val="00CB4F69"/>
    <w:rsid w:val="00CB69B9"/>
    <w:rsid w:val="00CB7931"/>
    <w:rsid w:val="00CC3A4A"/>
    <w:rsid w:val="00CC4550"/>
    <w:rsid w:val="00CD353F"/>
    <w:rsid w:val="00CD4750"/>
    <w:rsid w:val="00CD4EC2"/>
    <w:rsid w:val="00CD715C"/>
    <w:rsid w:val="00CE0694"/>
    <w:rsid w:val="00CE6883"/>
    <w:rsid w:val="00CF2B03"/>
    <w:rsid w:val="00CF410F"/>
    <w:rsid w:val="00CF7D9D"/>
    <w:rsid w:val="00CF7EB9"/>
    <w:rsid w:val="00D006F8"/>
    <w:rsid w:val="00D01FEE"/>
    <w:rsid w:val="00D04F48"/>
    <w:rsid w:val="00D072BC"/>
    <w:rsid w:val="00D1029A"/>
    <w:rsid w:val="00D12A63"/>
    <w:rsid w:val="00D142F4"/>
    <w:rsid w:val="00D1548D"/>
    <w:rsid w:val="00D15ACF"/>
    <w:rsid w:val="00D15EB7"/>
    <w:rsid w:val="00D16852"/>
    <w:rsid w:val="00D21BC4"/>
    <w:rsid w:val="00D22C9E"/>
    <w:rsid w:val="00D27C5C"/>
    <w:rsid w:val="00D34B15"/>
    <w:rsid w:val="00D36698"/>
    <w:rsid w:val="00D445BC"/>
    <w:rsid w:val="00D45EFA"/>
    <w:rsid w:val="00D52E35"/>
    <w:rsid w:val="00D57856"/>
    <w:rsid w:val="00D57C5C"/>
    <w:rsid w:val="00D611CF"/>
    <w:rsid w:val="00D62C23"/>
    <w:rsid w:val="00D62C35"/>
    <w:rsid w:val="00D6716F"/>
    <w:rsid w:val="00D76A1C"/>
    <w:rsid w:val="00D80817"/>
    <w:rsid w:val="00D83CD8"/>
    <w:rsid w:val="00D85122"/>
    <w:rsid w:val="00D8587B"/>
    <w:rsid w:val="00D87165"/>
    <w:rsid w:val="00D8770B"/>
    <w:rsid w:val="00D91569"/>
    <w:rsid w:val="00D92248"/>
    <w:rsid w:val="00D92C9A"/>
    <w:rsid w:val="00D93FB5"/>
    <w:rsid w:val="00D96F5A"/>
    <w:rsid w:val="00D97045"/>
    <w:rsid w:val="00D97856"/>
    <w:rsid w:val="00DA3592"/>
    <w:rsid w:val="00DA39FB"/>
    <w:rsid w:val="00DA528D"/>
    <w:rsid w:val="00DA64F3"/>
    <w:rsid w:val="00DA6C70"/>
    <w:rsid w:val="00DA7842"/>
    <w:rsid w:val="00DB0E83"/>
    <w:rsid w:val="00DB2162"/>
    <w:rsid w:val="00DB79D9"/>
    <w:rsid w:val="00DC666D"/>
    <w:rsid w:val="00DC7092"/>
    <w:rsid w:val="00DC7682"/>
    <w:rsid w:val="00DC7915"/>
    <w:rsid w:val="00DC7BEE"/>
    <w:rsid w:val="00DD1BD0"/>
    <w:rsid w:val="00DD488B"/>
    <w:rsid w:val="00DE0DB9"/>
    <w:rsid w:val="00DE1832"/>
    <w:rsid w:val="00DF08B9"/>
    <w:rsid w:val="00DF12DB"/>
    <w:rsid w:val="00DF15C3"/>
    <w:rsid w:val="00DF1919"/>
    <w:rsid w:val="00DF51F7"/>
    <w:rsid w:val="00DF67CA"/>
    <w:rsid w:val="00E01144"/>
    <w:rsid w:val="00E03816"/>
    <w:rsid w:val="00E1364D"/>
    <w:rsid w:val="00E13B07"/>
    <w:rsid w:val="00E144BF"/>
    <w:rsid w:val="00E16C60"/>
    <w:rsid w:val="00E16E2A"/>
    <w:rsid w:val="00E17EC9"/>
    <w:rsid w:val="00E209F9"/>
    <w:rsid w:val="00E20ADF"/>
    <w:rsid w:val="00E20E28"/>
    <w:rsid w:val="00E2216A"/>
    <w:rsid w:val="00E22564"/>
    <w:rsid w:val="00E27905"/>
    <w:rsid w:val="00E27B4C"/>
    <w:rsid w:val="00E355E6"/>
    <w:rsid w:val="00E406D8"/>
    <w:rsid w:val="00E411D8"/>
    <w:rsid w:val="00E4188D"/>
    <w:rsid w:val="00E41DEA"/>
    <w:rsid w:val="00E42356"/>
    <w:rsid w:val="00E429D4"/>
    <w:rsid w:val="00E43BFE"/>
    <w:rsid w:val="00E45580"/>
    <w:rsid w:val="00E47870"/>
    <w:rsid w:val="00E503F7"/>
    <w:rsid w:val="00E50B25"/>
    <w:rsid w:val="00E53902"/>
    <w:rsid w:val="00E53CDA"/>
    <w:rsid w:val="00E549EA"/>
    <w:rsid w:val="00E55E11"/>
    <w:rsid w:val="00E56FAB"/>
    <w:rsid w:val="00E60508"/>
    <w:rsid w:val="00E60A29"/>
    <w:rsid w:val="00E611F2"/>
    <w:rsid w:val="00E6345A"/>
    <w:rsid w:val="00E6531B"/>
    <w:rsid w:val="00E7060E"/>
    <w:rsid w:val="00E70BA4"/>
    <w:rsid w:val="00E71278"/>
    <w:rsid w:val="00E7128F"/>
    <w:rsid w:val="00E717EB"/>
    <w:rsid w:val="00E74542"/>
    <w:rsid w:val="00E75CE1"/>
    <w:rsid w:val="00E761C6"/>
    <w:rsid w:val="00E76505"/>
    <w:rsid w:val="00E82631"/>
    <w:rsid w:val="00E83071"/>
    <w:rsid w:val="00E836A4"/>
    <w:rsid w:val="00E83997"/>
    <w:rsid w:val="00E839C7"/>
    <w:rsid w:val="00E878B9"/>
    <w:rsid w:val="00E930E9"/>
    <w:rsid w:val="00E9403A"/>
    <w:rsid w:val="00E94FE8"/>
    <w:rsid w:val="00E95DF4"/>
    <w:rsid w:val="00E95E42"/>
    <w:rsid w:val="00EA0556"/>
    <w:rsid w:val="00EA09AF"/>
    <w:rsid w:val="00EA0BCE"/>
    <w:rsid w:val="00EA27A7"/>
    <w:rsid w:val="00EA444C"/>
    <w:rsid w:val="00EA4948"/>
    <w:rsid w:val="00EA527E"/>
    <w:rsid w:val="00EB272F"/>
    <w:rsid w:val="00EB45E9"/>
    <w:rsid w:val="00EB68D4"/>
    <w:rsid w:val="00EC0CED"/>
    <w:rsid w:val="00EC17BE"/>
    <w:rsid w:val="00EC3842"/>
    <w:rsid w:val="00EC3A60"/>
    <w:rsid w:val="00EC4095"/>
    <w:rsid w:val="00EC5FD9"/>
    <w:rsid w:val="00EC67AE"/>
    <w:rsid w:val="00EC6879"/>
    <w:rsid w:val="00ED0A31"/>
    <w:rsid w:val="00ED1AB3"/>
    <w:rsid w:val="00ED217C"/>
    <w:rsid w:val="00ED2A30"/>
    <w:rsid w:val="00ED3D4F"/>
    <w:rsid w:val="00ED47B0"/>
    <w:rsid w:val="00ED6532"/>
    <w:rsid w:val="00EE1D23"/>
    <w:rsid w:val="00EE5D29"/>
    <w:rsid w:val="00EE71E9"/>
    <w:rsid w:val="00EF4B30"/>
    <w:rsid w:val="00EF5247"/>
    <w:rsid w:val="00EF535B"/>
    <w:rsid w:val="00EF57AF"/>
    <w:rsid w:val="00EF7368"/>
    <w:rsid w:val="00EF7EF9"/>
    <w:rsid w:val="00F00734"/>
    <w:rsid w:val="00F02D41"/>
    <w:rsid w:val="00F02FC9"/>
    <w:rsid w:val="00F05789"/>
    <w:rsid w:val="00F058B5"/>
    <w:rsid w:val="00F059F8"/>
    <w:rsid w:val="00F05D4D"/>
    <w:rsid w:val="00F05D7D"/>
    <w:rsid w:val="00F07216"/>
    <w:rsid w:val="00F07D8A"/>
    <w:rsid w:val="00F12983"/>
    <w:rsid w:val="00F14E53"/>
    <w:rsid w:val="00F15478"/>
    <w:rsid w:val="00F15FAD"/>
    <w:rsid w:val="00F16AB8"/>
    <w:rsid w:val="00F179F2"/>
    <w:rsid w:val="00F20F67"/>
    <w:rsid w:val="00F22C07"/>
    <w:rsid w:val="00F22C38"/>
    <w:rsid w:val="00F24366"/>
    <w:rsid w:val="00F24F25"/>
    <w:rsid w:val="00F25943"/>
    <w:rsid w:val="00F25EA6"/>
    <w:rsid w:val="00F26112"/>
    <w:rsid w:val="00F314DC"/>
    <w:rsid w:val="00F3176F"/>
    <w:rsid w:val="00F34140"/>
    <w:rsid w:val="00F35C46"/>
    <w:rsid w:val="00F35FA8"/>
    <w:rsid w:val="00F36DDC"/>
    <w:rsid w:val="00F3787E"/>
    <w:rsid w:val="00F442A6"/>
    <w:rsid w:val="00F46423"/>
    <w:rsid w:val="00F50BE3"/>
    <w:rsid w:val="00F51E27"/>
    <w:rsid w:val="00F55F08"/>
    <w:rsid w:val="00F60DBB"/>
    <w:rsid w:val="00F611A0"/>
    <w:rsid w:val="00F61599"/>
    <w:rsid w:val="00F61851"/>
    <w:rsid w:val="00F62221"/>
    <w:rsid w:val="00F62EB6"/>
    <w:rsid w:val="00F64A78"/>
    <w:rsid w:val="00F65FFA"/>
    <w:rsid w:val="00F708CA"/>
    <w:rsid w:val="00F70F28"/>
    <w:rsid w:val="00F72169"/>
    <w:rsid w:val="00F728C1"/>
    <w:rsid w:val="00F73094"/>
    <w:rsid w:val="00F74911"/>
    <w:rsid w:val="00F7540C"/>
    <w:rsid w:val="00F80A31"/>
    <w:rsid w:val="00F80C0B"/>
    <w:rsid w:val="00F8193C"/>
    <w:rsid w:val="00F81AD2"/>
    <w:rsid w:val="00F82F74"/>
    <w:rsid w:val="00F8559E"/>
    <w:rsid w:val="00F85B6B"/>
    <w:rsid w:val="00F90B7C"/>
    <w:rsid w:val="00F91A0B"/>
    <w:rsid w:val="00F921A8"/>
    <w:rsid w:val="00F92B87"/>
    <w:rsid w:val="00F9559A"/>
    <w:rsid w:val="00F95CCD"/>
    <w:rsid w:val="00FA117D"/>
    <w:rsid w:val="00FA2155"/>
    <w:rsid w:val="00FA29E2"/>
    <w:rsid w:val="00FA3837"/>
    <w:rsid w:val="00FA5C8A"/>
    <w:rsid w:val="00FA6CE9"/>
    <w:rsid w:val="00FA7A08"/>
    <w:rsid w:val="00FB06AC"/>
    <w:rsid w:val="00FB099D"/>
    <w:rsid w:val="00FB10BA"/>
    <w:rsid w:val="00FB1239"/>
    <w:rsid w:val="00FB1266"/>
    <w:rsid w:val="00FB7081"/>
    <w:rsid w:val="00FB7DA8"/>
    <w:rsid w:val="00FC1FAD"/>
    <w:rsid w:val="00FC3887"/>
    <w:rsid w:val="00FC5C45"/>
    <w:rsid w:val="00FC639B"/>
    <w:rsid w:val="00FC6656"/>
    <w:rsid w:val="00FC7A19"/>
    <w:rsid w:val="00FD1305"/>
    <w:rsid w:val="00FD2536"/>
    <w:rsid w:val="00FD4297"/>
    <w:rsid w:val="00FD618B"/>
    <w:rsid w:val="00FD6BDE"/>
    <w:rsid w:val="00FD7075"/>
    <w:rsid w:val="00FE05C2"/>
    <w:rsid w:val="00FE1C6D"/>
    <w:rsid w:val="00FE1F13"/>
    <w:rsid w:val="00FE23DB"/>
    <w:rsid w:val="00FE3A49"/>
    <w:rsid w:val="00FE3DE2"/>
    <w:rsid w:val="00FE4C44"/>
    <w:rsid w:val="00FE5ECD"/>
    <w:rsid w:val="00FE707D"/>
    <w:rsid w:val="00FF1946"/>
    <w:rsid w:val="00FF2113"/>
    <w:rsid w:val="00FF24AE"/>
    <w:rsid w:val="00FF391F"/>
    <w:rsid w:val="00FF48CB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isiresearchsoft-com/cwyw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5CAF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left="1418" w:right="1418"/>
        <w:jc w:val="both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CE"/>
    <w:rPr>
      <w:rFonts w:ascii="Arial" w:hAnsi="Arial"/>
      <w:sz w:val="24"/>
      <w:szCs w:val="24"/>
      <w:lang w:val="en-AU"/>
    </w:rPr>
  </w:style>
  <w:style w:type="paragraph" w:styleId="Heading1">
    <w:name w:val="heading 1"/>
    <w:basedOn w:val="Normal"/>
    <w:link w:val="Heading1Char"/>
    <w:uiPriority w:val="9"/>
    <w:qFormat/>
    <w:locked/>
    <w:rsid w:val="00837A92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uiPriority w:val="99"/>
    <w:rsid w:val="006E6C0C"/>
    <w:pPr>
      <w:jc w:val="center"/>
    </w:pPr>
    <w:rPr>
      <w:rFonts w:cs="Arial"/>
      <w:lang w:val="en-US"/>
    </w:rPr>
  </w:style>
  <w:style w:type="paragraph" w:customStyle="1" w:styleId="EndNoteBibliography">
    <w:name w:val="EndNote Bibliography"/>
    <w:basedOn w:val="Normal"/>
    <w:uiPriority w:val="99"/>
    <w:rsid w:val="006E6C0C"/>
    <w:pPr>
      <w:spacing w:line="240" w:lineRule="auto"/>
    </w:pPr>
    <w:rPr>
      <w:rFonts w:cs="Arial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CB69B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69B9"/>
    <w:rPr>
      <w:rFonts w:ascii="Lucida Grande" w:hAnsi="Lucida Grande" w:cs="Times New Roman"/>
      <w:sz w:val="24"/>
      <w:lang w:val="en-AU" w:eastAsia="en-US"/>
    </w:rPr>
  </w:style>
  <w:style w:type="paragraph" w:styleId="Revision">
    <w:name w:val="Revision"/>
    <w:hidden/>
    <w:uiPriority w:val="99"/>
    <w:semiHidden/>
    <w:rsid w:val="00CB69B9"/>
    <w:rPr>
      <w:rFonts w:ascii="Arial" w:hAnsi="Arial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CB69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9B9"/>
    <w:rPr>
      <w:rFonts w:ascii="Lucida Grande" w:hAnsi="Lucida Grande" w:cs="Times New Roman"/>
      <w:sz w:val="18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rsid w:val="000554E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554EE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4EC2"/>
    <w:rPr>
      <w:rFonts w:ascii="Arial" w:hAnsi="Arial" w:cs="Times New Roman"/>
      <w:sz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4EC2"/>
    <w:rPr>
      <w:rFonts w:ascii="Arial" w:hAnsi="Arial" w:cs="Times New Roman"/>
      <w:b/>
      <w:sz w:val="20"/>
      <w:lang w:val="en-AU"/>
    </w:rPr>
  </w:style>
  <w:style w:type="character" w:customStyle="1" w:styleId="apple-converted-space">
    <w:name w:val="apple-converted-space"/>
    <w:uiPriority w:val="99"/>
    <w:rsid w:val="00D97856"/>
  </w:style>
  <w:style w:type="paragraph" w:customStyle="1" w:styleId="response-text">
    <w:name w:val="response-text"/>
    <w:basedOn w:val="Normal"/>
    <w:uiPriority w:val="99"/>
    <w:rsid w:val="00D9785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423C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40A67"/>
    <w:pPr>
      <w:tabs>
        <w:tab w:val="center" w:pos="4513"/>
        <w:tab w:val="right" w:pos="9026"/>
      </w:tabs>
    </w:pPr>
    <w:rPr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A67"/>
    <w:rPr>
      <w:rFonts w:ascii="Arial" w:hAnsi="Arial" w:cs="Times New Roman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40A67"/>
    <w:pPr>
      <w:tabs>
        <w:tab w:val="center" w:pos="4513"/>
        <w:tab w:val="right" w:pos="9026"/>
      </w:tabs>
    </w:pPr>
    <w:rPr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A67"/>
    <w:rPr>
      <w:rFonts w:ascii="Arial" w:hAnsi="Arial" w:cs="Times New Roman"/>
      <w:sz w:val="24"/>
      <w:lang w:val="en-AU"/>
    </w:rPr>
  </w:style>
  <w:style w:type="paragraph" w:customStyle="1" w:styleId="Assigntext">
    <w:name w:val="Assign text"/>
    <w:basedOn w:val="BodyText2"/>
    <w:link w:val="AssigntextChar"/>
    <w:autoRedefine/>
    <w:uiPriority w:val="99"/>
    <w:rsid w:val="00F62221"/>
    <w:pPr>
      <w:tabs>
        <w:tab w:val="left" w:pos="518"/>
        <w:tab w:val="left" w:pos="900"/>
        <w:tab w:val="left" w:pos="8460"/>
        <w:tab w:val="left" w:pos="9360"/>
      </w:tabs>
      <w:spacing w:before="160" w:after="400"/>
      <w:outlineLvl w:val="0"/>
    </w:pPr>
    <w:rPr>
      <w:sz w:val="22"/>
      <w:szCs w:val="20"/>
      <w:lang w:eastAsia="en-US"/>
    </w:rPr>
  </w:style>
  <w:style w:type="character" w:customStyle="1" w:styleId="StyleHeading2Arial12ptArialAllcap">
    <w:name w:val="Style Heading 2 (Arial 12 pt) + Arial All cap"/>
    <w:uiPriority w:val="99"/>
    <w:rsid w:val="00F62221"/>
    <w:rPr>
      <w:rFonts w:ascii="Arial" w:hAnsi="Arial"/>
      <w:b/>
      <w:caps/>
      <w:sz w:val="24"/>
    </w:rPr>
  </w:style>
  <w:style w:type="paragraph" w:customStyle="1" w:styleId="StyleArial10ptBoldBefore12ptAfter4pt">
    <w:name w:val="Style Arial 10 pt Bold Before:  12 pt After:  4 pt"/>
    <w:basedOn w:val="Normal"/>
    <w:autoRedefine/>
    <w:uiPriority w:val="99"/>
    <w:rsid w:val="00F62221"/>
    <w:pPr>
      <w:spacing w:before="240" w:after="120" w:line="360" w:lineRule="auto"/>
    </w:pPr>
    <w:rPr>
      <w:rFonts w:cs="Arial"/>
      <w:b/>
      <w:bCs/>
      <w:sz w:val="22"/>
      <w:szCs w:val="22"/>
    </w:rPr>
  </w:style>
  <w:style w:type="character" w:customStyle="1" w:styleId="AssigntextChar">
    <w:name w:val="Assign text Char"/>
    <w:link w:val="Assigntext"/>
    <w:uiPriority w:val="99"/>
    <w:locked/>
    <w:rsid w:val="00F62221"/>
    <w:rPr>
      <w:rFonts w:ascii="Arial" w:hAnsi="Arial"/>
      <w:sz w:val="22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62221"/>
    <w:pPr>
      <w:spacing w:after="120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C7BEE"/>
    <w:rPr>
      <w:rFonts w:ascii="Arial" w:hAnsi="Arial" w:cs="Times New Roman"/>
      <w:sz w:val="24"/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8D6026"/>
  </w:style>
  <w:style w:type="character" w:customStyle="1" w:styleId="doi2">
    <w:name w:val="doi2"/>
    <w:basedOn w:val="DefaultParagraphFont"/>
    <w:rsid w:val="004E16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A24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1F7A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7A92"/>
    <w:rPr>
      <w:rFonts w:eastAsia="Times New Roman"/>
      <w:b/>
      <w:bCs/>
      <w:kern w:val="36"/>
      <w:sz w:val="48"/>
      <w:szCs w:val="48"/>
      <w:lang w:val="en-AU" w:eastAsia="en-AU"/>
    </w:rPr>
  </w:style>
  <w:style w:type="character" w:customStyle="1" w:styleId="publisher-info-container">
    <w:name w:val="publisher-info-container"/>
    <w:basedOn w:val="DefaultParagraphFont"/>
    <w:rsid w:val="00837A92"/>
  </w:style>
  <w:style w:type="character" w:customStyle="1" w:styleId="Title1">
    <w:name w:val="Title1"/>
    <w:basedOn w:val="DefaultParagraphFont"/>
    <w:rsid w:val="00837A92"/>
  </w:style>
  <w:style w:type="character" w:customStyle="1" w:styleId="authors-info">
    <w:name w:val="authors-info"/>
    <w:basedOn w:val="DefaultParagraphFont"/>
    <w:rsid w:val="00837A92"/>
  </w:style>
  <w:style w:type="character" w:customStyle="1" w:styleId="blue-tooltip">
    <w:name w:val="blue-tooltip"/>
    <w:basedOn w:val="DefaultParagraphFont"/>
    <w:rsid w:val="00837A92"/>
  </w:style>
  <w:style w:type="character" w:customStyle="1" w:styleId="ng-hide">
    <w:name w:val="ng-hide"/>
    <w:basedOn w:val="DefaultParagraphFont"/>
    <w:rsid w:val="00114A0F"/>
  </w:style>
  <w:style w:type="character" w:customStyle="1" w:styleId="bold-text">
    <w:name w:val="bold-text"/>
    <w:basedOn w:val="DefaultParagraphFont"/>
    <w:rsid w:val="00114A0F"/>
  </w:style>
  <w:style w:type="paragraph" w:customStyle="1" w:styleId="Default">
    <w:name w:val="Default"/>
    <w:rsid w:val="00DC7092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media-delimiter">
    <w:name w:val="media-delimiter"/>
    <w:basedOn w:val="DefaultParagraphFont"/>
    <w:rsid w:val="00B2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174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2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8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43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4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0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43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58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53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5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65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8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9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68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22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55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92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16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46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38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8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44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82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159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83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76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9154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15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7607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64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04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4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0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20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46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32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05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53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11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12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73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01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6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02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97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36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286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35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04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79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04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8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7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50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14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0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1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54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40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51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65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0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14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Vaona%20A%5BAuthor%5D&amp;cauthor=true&amp;cauthor_uid=29355907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x.doi.org/10.2196%2Fjmir.54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lplus.hosted.exlibrisgroup.com/primo-explore/search?query=null%2C%2CCampbell%20Systematic%20Reviews%2C%202017%2C%20Vol.13(1)%2C%20pp.1-147%2CAND&amp;tab=default_tab&amp;search_scope=Articles%20Search&amp;vid=61SMHS&amp;mode=advanced&amp;offset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x.doi.org/10.1080%2F10872981.2017.1338504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dwa.health.wa.gov.au\shared\Education\RPH\Nursing%20Research\Nursing%20Research_Education%20Centre\Take%20Five\T5%20Article\Jn%20of%20Cont%20ED%20for%20Health%20Professionals\Take%20Five%20Evalu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dwa.health.wa.gov.au\shared\Education\RPH\Nursing%20Research\Nursing%20Research_Education%20Centre\Take%20Five\T5%20Article\Jn%20of%20Cont%20ED%20for%20Health%20Professionals\Take%20Five%20Evaluation%20(version%20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Sheet1!$L$8:$L$12</c:f>
              <c:strCache>
                <c:ptCount val="5"/>
                <c:pt idx="0">
                  <c:v>Nursing </c:v>
                </c:pt>
                <c:pt idx="1">
                  <c:v>Medical </c:v>
                </c:pt>
                <c:pt idx="2">
                  <c:v>Allied Health </c:v>
                </c:pt>
                <c:pt idx="3">
                  <c:v>Admin Staff</c:v>
                </c:pt>
                <c:pt idx="4">
                  <c:v>Other </c:v>
                </c:pt>
              </c:strCache>
            </c:strRef>
          </c:cat>
          <c:val>
            <c:numRef>
              <c:f>Sheet1!$M$8:$M$12</c:f>
              <c:numCache>
                <c:formatCode>General</c:formatCode>
                <c:ptCount val="5"/>
                <c:pt idx="0">
                  <c:v>1307</c:v>
                </c:pt>
                <c:pt idx="1">
                  <c:v>215</c:v>
                </c:pt>
                <c:pt idx="2">
                  <c:v>185</c:v>
                </c:pt>
                <c:pt idx="3">
                  <c:v>98</c:v>
                </c:pt>
                <c:pt idx="4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6-4777-8525-84416FABC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27136"/>
        <c:axId val="42428672"/>
      </c:barChart>
      <c:catAx>
        <c:axId val="4242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8672"/>
        <c:crosses val="autoZero"/>
        <c:auto val="1"/>
        <c:lblAlgn val="ctr"/>
        <c:lblOffset val="100"/>
        <c:noMultiLvlLbl val="0"/>
      </c:catAx>
      <c:valAx>
        <c:axId val="4242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'Evaluation Data '!$L$24:$L$27</c:f>
              <c:strCache>
                <c:ptCount val="4"/>
                <c:pt idx="0">
                  <c:v>High Quality </c:v>
                </c:pt>
                <c:pt idx="1">
                  <c:v>Good  Quality </c:v>
                </c:pt>
                <c:pt idx="2">
                  <c:v>Poor Quality </c:v>
                </c:pt>
                <c:pt idx="3">
                  <c:v>Very Poor Quality </c:v>
                </c:pt>
              </c:strCache>
            </c:strRef>
          </c:cat>
          <c:val>
            <c:numRef>
              <c:f>'Evaluation Data '!$M$24:$M$27</c:f>
              <c:numCache>
                <c:formatCode>General</c:formatCode>
                <c:ptCount val="4"/>
                <c:pt idx="0">
                  <c:v>785</c:v>
                </c:pt>
                <c:pt idx="1">
                  <c:v>1100</c:v>
                </c:pt>
                <c:pt idx="2">
                  <c:v>14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CC-4FCC-98A7-0B7EEA240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0061007"/>
        <c:axId val="1699444959"/>
      </c:barChart>
      <c:catAx>
        <c:axId val="1850061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9444959"/>
        <c:crosses val="autoZero"/>
        <c:auto val="1"/>
        <c:lblAlgn val="ctr"/>
        <c:lblOffset val="100"/>
        <c:noMultiLvlLbl val="0"/>
      </c:catAx>
      <c:valAx>
        <c:axId val="1699444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0061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F72E-AC47-4D11-B998-6FAC59C8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3215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2020-11-18T07:49:00Z</dcterms:created>
  <dcterms:modified xsi:type="dcterms:W3CDTF">2020-11-18T08:06:00Z</dcterms:modified>
</cp:coreProperties>
</file>