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B0B4E" w14:textId="77777777" w:rsidR="00BD340F" w:rsidRPr="00BD340F" w:rsidRDefault="00BD340F" w:rsidP="00BD340F">
      <w:pPr>
        <w:spacing w:line="480" w:lineRule="auto"/>
        <w:rPr>
          <w:color w:val="000000"/>
        </w:rPr>
      </w:pPr>
      <w:bookmarkStart w:id="0" w:name="_GoBack"/>
      <w:bookmarkEnd w:id="0"/>
      <w:r w:rsidRPr="00BD340F">
        <w:rPr>
          <w:bCs/>
          <w:color w:val="000000" w:themeColor="text1"/>
        </w:rPr>
        <w:t>Figure 1:</w:t>
      </w:r>
      <w:r w:rsidRPr="00BD340F">
        <w:rPr>
          <w:b/>
          <w:color w:val="000000" w:themeColor="text1"/>
        </w:rPr>
        <w:t xml:space="preserve"> </w:t>
      </w:r>
      <w:r w:rsidRPr="00BD340F">
        <w:rPr>
          <w:color w:val="000000" w:themeColor="text1"/>
        </w:rPr>
        <w:t>Search Algorithm.</w:t>
      </w:r>
    </w:p>
    <w:p w14:paraId="487D74DF"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2336" behindDoc="0" locked="0" layoutInCell="1" allowOverlap="1" wp14:anchorId="4F457957" wp14:editId="374CD72C">
                <wp:simplePos x="0" y="0"/>
                <wp:positionH relativeFrom="column">
                  <wp:posOffset>2107370</wp:posOffset>
                </wp:positionH>
                <wp:positionV relativeFrom="paragraph">
                  <wp:posOffset>174262</wp:posOffset>
                </wp:positionV>
                <wp:extent cx="3771900" cy="1356527"/>
                <wp:effectExtent l="0" t="0" r="12700" b="15240"/>
                <wp:wrapNone/>
                <wp:docPr id="8" name="Text Box 8"/>
                <wp:cNvGraphicFramePr/>
                <a:graphic xmlns:a="http://schemas.openxmlformats.org/drawingml/2006/main">
                  <a:graphicData uri="http://schemas.microsoft.com/office/word/2010/wordprocessingShape">
                    <wps:wsp>
                      <wps:cNvSpPr txBox="1"/>
                      <wps:spPr>
                        <a:xfrm>
                          <a:off x="0" y="0"/>
                          <a:ext cx="3771900" cy="1356527"/>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B1DE607" w14:textId="77777777" w:rsidR="00BD340F" w:rsidRPr="00BA4786" w:rsidRDefault="00BD340F" w:rsidP="00BD340F">
                            <w:r w:rsidRPr="00BA4786">
                              <w:t>142 articles excluded after review of title/abstract:</w:t>
                            </w:r>
                          </w:p>
                          <w:p w14:paraId="250E85D8" w14:textId="77777777" w:rsidR="00BD340F" w:rsidRPr="00BA4786" w:rsidRDefault="00BD340F" w:rsidP="00BD340F">
                            <w:r w:rsidRPr="00BA4786">
                              <w:t>- 49 Criteria (1): Not a primary clinical publication</w:t>
                            </w:r>
                          </w:p>
                          <w:p w14:paraId="39316724" w14:textId="77777777" w:rsidR="00BD340F" w:rsidRPr="00BA4786" w:rsidRDefault="00BD340F" w:rsidP="00BD340F">
                            <w:r w:rsidRPr="00BA4786">
                              <w:t>- 21 Criteria (2): Did not involve a simulation session</w:t>
                            </w:r>
                          </w:p>
                          <w:p w14:paraId="374EA858" w14:textId="77777777" w:rsidR="00BD340F" w:rsidRPr="00BA4786" w:rsidRDefault="00BD340F" w:rsidP="00BD340F">
                            <w:r w:rsidRPr="00BA4786">
                              <w:t>- 50 Criteria (3): Did not include medical students along with individuals from ≥ 1 other profession</w:t>
                            </w:r>
                          </w:p>
                          <w:p w14:paraId="5F9D10C2" w14:textId="77777777" w:rsidR="00BD340F" w:rsidRPr="00BA4786" w:rsidRDefault="00BD340F" w:rsidP="00BD340F">
                            <w:r w:rsidRPr="00BA4786">
                              <w:t>- 4 Criteria (4): Not available in full text</w:t>
                            </w:r>
                          </w:p>
                          <w:p w14:paraId="2798C5AF" w14:textId="77777777" w:rsidR="00BD340F" w:rsidRPr="0028659D" w:rsidRDefault="00BD340F" w:rsidP="00BD340F">
                            <w:r w:rsidRPr="00BA4786">
                              <w:t>- 18 Duplicates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57957" id="_x0000_t202" coordsize="21600,21600" o:spt="202" path="m,l,21600r21600,l21600,xe">
                <v:stroke joinstyle="miter"/>
                <v:path gradientshapeok="t" o:connecttype="rect"/>
              </v:shapetype>
              <v:shape id="Text Box 8" o:spid="_x0000_s1026" type="#_x0000_t202" style="position:absolute;margin-left:165.95pt;margin-top:13.7pt;width:297pt;height:10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" fillcolor="white [3201]" strokecolor="black [3200]" strokeweight=".25pt">
                <v:textbox>
                  <w:txbxContent>
                    <w:p w14:paraId="5B1DE607" w14:textId="77777777" w:rsidR="00BD340F" w:rsidRPr="00BA4786" w:rsidRDefault="00BD340F" w:rsidP="00BD340F">
                      <w:r w:rsidRPr="00BA4786">
                        <w:t>142 articles excluded after review of title/abstract:</w:t>
                      </w:r>
                    </w:p>
                    <w:p w14:paraId="250E85D8" w14:textId="77777777" w:rsidR="00BD340F" w:rsidRPr="00BA4786" w:rsidRDefault="00BD340F" w:rsidP="00BD340F">
                      <w:r w:rsidRPr="00BA4786">
                        <w:t>- 49 Criteria (1): Not a primary clinical publication</w:t>
                      </w:r>
                    </w:p>
                    <w:p w14:paraId="39316724" w14:textId="77777777" w:rsidR="00BD340F" w:rsidRPr="00BA4786" w:rsidRDefault="00BD340F" w:rsidP="00BD340F">
                      <w:r w:rsidRPr="00BA4786">
                        <w:t>- 21 Criteria (2): Did not involve a simulation session</w:t>
                      </w:r>
                    </w:p>
                    <w:p w14:paraId="374EA858" w14:textId="77777777" w:rsidR="00BD340F" w:rsidRPr="00BA4786" w:rsidRDefault="00BD340F" w:rsidP="00BD340F">
                      <w:r w:rsidRPr="00BA4786">
                        <w:t>- 50 Criteria (3): Did not include medical students along with individuals from ≥ 1 other profession</w:t>
                      </w:r>
                    </w:p>
                    <w:p w14:paraId="5F9D10C2" w14:textId="77777777" w:rsidR="00BD340F" w:rsidRPr="00BA4786" w:rsidRDefault="00BD340F" w:rsidP="00BD340F">
                      <w:r w:rsidRPr="00BA4786">
                        <w:t>- 4 Criteria (4): Not available in full text</w:t>
                      </w:r>
                    </w:p>
                    <w:p w14:paraId="2798C5AF" w14:textId="77777777" w:rsidR="00BD340F" w:rsidRPr="0028659D" w:rsidRDefault="00BD340F" w:rsidP="00BD340F">
                      <w:r w:rsidRPr="00BA4786">
                        <w:t>- 18 Duplicates</w:t>
                      </w:r>
                    </w:p>
                  </w:txbxContent>
                </v:textbox>
              </v:shape>
            </w:pict>
          </mc:Fallback>
        </mc:AlternateContent>
      </w:r>
      <w:r w:rsidRPr="00BD340F">
        <w:rPr>
          <w:b/>
          <w:noProof/>
          <w:color w:val="000000" w:themeColor="text1"/>
        </w:rPr>
        <mc:AlternateContent>
          <mc:Choice Requires="wps">
            <w:drawing>
              <wp:anchor distT="0" distB="0" distL="114300" distR="114300" simplePos="0" relativeHeight="251659264" behindDoc="0" locked="0" layoutInCell="1" allowOverlap="1" wp14:anchorId="19E78149" wp14:editId="6157A03D">
                <wp:simplePos x="0" y="0"/>
                <wp:positionH relativeFrom="column">
                  <wp:posOffset>47625</wp:posOffset>
                </wp:positionH>
                <wp:positionV relativeFrom="paragraph">
                  <wp:posOffset>41609</wp:posOffset>
                </wp:positionV>
                <wp:extent cx="1828800" cy="1049622"/>
                <wp:effectExtent l="0" t="0" r="12700" b="17780"/>
                <wp:wrapNone/>
                <wp:docPr id="1" name="Text Box 1"/>
                <wp:cNvGraphicFramePr/>
                <a:graphic xmlns:a="http://schemas.openxmlformats.org/drawingml/2006/main">
                  <a:graphicData uri="http://schemas.microsoft.com/office/word/2010/wordprocessingShape">
                    <wps:wsp>
                      <wps:cNvSpPr txBox="1"/>
                      <wps:spPr>
                        <a:xfrm>
                          <a:off x="0" y="0"/>
                          <a:ext cx="1828800" cy="1049622"/>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D98E9CF" w14:textId="77777777" w:rsidR="00BD340F" w:rsidRPr="0028659D" w:rsidRDefault="00BD340F" w:rsidP="00BD340F">
                            <w:r w:rsidRPr="0028659D">
                              <w:t>30</w:t>
                            </w:r>
                            <w:r>
                              <w:t>5</w:t>
                            </w:r>
                            <w:r w:rsidRPr="0028659D">
                              <w:t xml:space="preserve"> </w:t>
                            </w:r>
                            <w:r>
                              <w:t>a</w:t>
                            </w:r>
                            <w:r w:rsidRPr="0028659D">
                              <w:t>rticles identified:</w:t>
                            </w:r>
                          </w:p>
                          <w:p w14:paraId="0E4E5A88" w14:textId="77777777" w:rsidR="00BD340F" w:rsidRPr="0028659D" w:rsidRDefault="00BD340F" w:rsidP="00BD340F">
                            <w:r w:rsidRPr="0028659D">
                              <w:t>-</w:t>
                            </w:r>
                            <w:r>
                              <w:t xml:space="preserve"> </w:t>
                            </w:r>
                            <w:r w:rsidRPr="0028659D">
                              <w:t>111 Pubmed</w:t>
                            </w:r>
                          </w:p>
                          <w:p w14:paraId="6EF3CCF3" w14:textId="77777777" w:rsidR="00BD340F" w:rsidRPr="0028659D" w:rsidRDefault="00BD340F" w:rsidP="00BD340F">
                            <w:r w:rsidRPr="0028659D">
                              <w:t>- 186 EMBASE</w:t>
                            </w:r>
                          </w:p>
                          <w:p w14:paraId="1A0A734D" w14:textId="77777777" w:rsidR="00BD340F" w:rsidRPr="0028659D" w:rsidRDefault="00BD340F" w:rsidP="00BD340F">
                            <w:r w:rsidRPr="0028659D">
                              <w:t>- 5 Medline</w:t>
                            </w:r>
                          </w:p>
                          <w:p w14:paraId="1DF60F8A" w14:textId="77777777" w:rsidR="00BD340F" w:rsidRPr="0028659D" w:rsidRDefault="00BD340F" w:rsidP="00BD340F">
                            <w:r w:rsidRPr="0028659D">
                              <w:t>- 3 PsychINFO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78149" id="Text Box 1" o:spid="_x0000_s1027" type="#_x0000_t202" style="position:absolute;margin-left:3.75pt;margin-top:3.3pt;width:2in;height:8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" fillcolor="white [3201]" strokecolor="black [3200]" strokeweight=".25pt">
                <v:textbox>
                  <w:txbxContent>
                    <w:p w14:paraId="1D98E9CF" w14:textId="77777777" w:rsidR="00BD340F" w:rsidRPr="0028659D" w:rsidRDefault="00BD340F" w:rsidP="00BD340F">
                      <w:r w:rsidRPr="0028659D">
                        <w:t>30</w:t>
                      </w:r>
                      <w:r>
                        <w:t>5</w:t>
                      </w:r>
                      <w:r w:rsidRPr="0028659D">
                        <w:t xml:space="preserve"> </w:t>
                      </w:r>
                      <w:r>
                        <w:t>a</w:t>
                      </w:r>
                      <w:r w:rsidRPr="0028659D">
                        <w:t>rticles identified:</w:t>
                      </w:r>
                    </w:p>
                    <w:p w14:paraId="0E4E5A88" w14:textId="77777777" w:rsidR="00BD340F" w:rsidRPr="0028659D" w:rsidRDefault="00BD340F" w:rsidP="00BD340F">
                      <w:r w:rsidRPr="0028659D">
                        <w:t>-</w:t>
                      </w:r>
                      <w:r>
                        <w:t xml:space="preserve"> </w:t>
                      </w:r>
                      <w:r w:rsidRPr="0028659D">
                        <w:t>111 Pubmed</w:t>
                      </w:r>
                    </w:p>
                    <w:p w14:paraId="6EF3CCF3" w14:textId="77777777" w:rsidR="00BD340F" w:rsidRPr="0028659D" w:rsidRDefault="00BD340F" w:rsidP="00BD340F">
                      <w:r w:rsidRPr="0028659D">
                        <w:t>- 186 EMBASE</w:t>
                      </w:r>
                    </w:p>
                    <w:p w14:paraId="1A0A734D" w14:textId="77777777" w:rsidR="00BD340F" w:rsidRPr="0028659D" w:rsidRDefault="00BD340F" w:rsidP="00BD340F">
                      <w:r w:rsidRPr="0028659D">
                        <w:t>- 5 Medline</w:t>
                      </w:r>
                    </w:p>
                    <w:p w14:paraId="1DF60F8A" w14:textId="77777777" w:rsidR="00BD340F" w:rsidRPr="0028659D" w:rsidRDefault="00BD340F" w:rsidP="00BD340F">
                      <w:r w:rsidRPr="0028659D">
                        <w:t>- 3 PsychINFO</w:t>
                      </w:r>
                    </w:p>
                  </w:txbxContent>
                </v:textbox>
              </v:shape>
            </w:pict>
          </mc:Fallback>
        </mc:AlternateContent>
      </w:r>
    </w:p>
    <w:p w14:paraId="0FF95812" w14:textId="77777777" w:rsidR="00BD340F" w:rsidRPr="00BD340F" w:rsidRDefault="00BD340F" w:rsidP="00BD340F">
      <w:pPr>
        <w:rPr>
          <w:b/>
          <w:color w:val="000000" w:themeColor="text1"/>
        </w:rPr>
      </w:pPr>
    </w:p>
    <w:p w14:paraId="6BB461D5" w14:textId="77777777" w:rsidR="00BD340F" w:rsidRPr="00BD340F" w:rsidRDefault="00BD340F" w:rsidP="00BD340F">
      <w:pPr>
        <w:rPr>
          <w:b/>
          <w:color w:val="000000" w:themeColor="text1"/>
        </w:rPr>
      </w:pPr>
    </w:p>
    <w:p w14:paraId="021A2A89" w14:textId="77777777" w:rsidR="00BD340F" w:rsidRPr="00BD340F" w:rsidRDefault="00BD340F" w:rsidP="00BD340F">
      <w:pPr>
        <w:rPr>
          <w:b/>
          <w:color w:val="000000" w:themeColor="text1"/>
        </w:rPr>
      </w:pPr>
    </w:p>
    <w:p w14:paraId="40DE6A83" w14:textId="77777777" w:rsidR="00BD340F" w:rsidRPr="00BD340F" w:rsidRDefault="00BD340F" w:rsidP="00BD340F">
      <w:pPr>
        <w:rPr>
          <w:b/>
          <w:color w:val="000000" w:themeColor="text1"/>
        </w:rPr>
      </w:pPr>
    </w:p>
    <w:p w14:paraId="2FA90BE5" w14:textId="77777777" w:rsidR="00BD340F" w:rsidRPr="00BD340F" w:rsidRDefault="00BD340F" w:rsidP="00BD340F">
      <w:pPr>
        <w:rPr>
          <w:b/>
          <w:color w:val="000000" w:themeColor="text1"/>
        </w:rPr>
      </w:pPr>
    </w:p>
    <w:p w14:paraId="033A14AE"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1312" behindDoc="0" locked="0" layoutInCell="1" allowOverlap="1" wp14:anchorId="79AB3260" wp14:editId="37B8947F">
                <wp:simplePos x="0" y="0"/>
                <wp:positionH relativeFrom="column">
                  <wp:posOffset>961796</wp:posOffset>
                </wp:positionH>
                <wp:positionV relativeFrom="paragraph">
                  <wp:posOffset>143968</wp:posOffset>
                </wp:positionV>
                <wp:extent cx="1143000" cy="0"/>
                <wp:effectExtent l="0" t="101600" r="25400" b="127000"/>
                <wp:wrapNone/>
                <wp:docPr id="7" name="Straight Arrow Connector 7"/>
                <wp:cNvGraphicFramePr/>
                <a:graphic xmlns:a="http://schemas.openxmlformats.org/drawingml/2006/main">
                  <a:graphicData uri="http://schemas.microsoft.com/office/word/2010/wordprocessingShape">
                    <wps:wsp>
                      <wps:cNvCnPr/>
                      <wps:spPr>
                        <a:xfrm>
                          <a:off x="0" y="0"/>
                          <a:ext cx="1143000" cy="0"/>
                        </a:xfrm>
                        <a:prstGeom prst="straightConnector1">
                          <a:avLst/>
                        </a:prstGeom>
                        <a:ln w="317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1F0F0D" id="_x0000_t32" coordsize="21600,21600" o:spt="32" o:oned="t" path="m,l21600,21600e" filled="f">
                <v:path arrowok="t" fillok="f" o:connecttype="none"/>
                <o:lock v:ext="edit" shapetype="t"/>
              </v:shapetype>
              <v:shape id="Straight Arrow Connector 7" o:spid="_x0000_s1026" type="#_x0000_t32" style="position:absolute;margin-left:75.75pt;margin-top:11.35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" strokecolor="black [3213]" strokeweight=".25pt">
                <v:stroke endarrow="open" joinstyle="miter"/>
              </v:shape>
            </w:pict>
          </mc:Fallback>
        </mc:AlternateContent>
      </w:r>
      <w:r w:rsidRPr="00BD340F">
        <w:rPr>
          <w:b/>
          <w:noProof/>
          <w:color w:val="000000" w:themeColor="text1"/>
        </w:rPr>
        <mc:AlternateContent>
          <mc:Choice Requires="wps">
            <w:drawing>
              <wp:anchor distT="0" distB="0" distL="114300" distR="114300" simplePos="0" relativeHeight="251660288" behindDoc="0" locked="0" layoutInCell="1" allowOverlap="1" wp14:anchorId="3F259D49" wp14:editId="210FC87F">
                <wp:simplePos x="0" y="0"/>
                <wp:positionH relativeFrom="column">
                  <wp:posOffset>968192</wp:posOffset>
                </wp:positionH>
                <wp:positionV relativeFrom="paragraph">
                  <wp:posOffset>36103</wp:posOffset>
                </wp:positionV>
                <wp:extent cx="0" cy="342900"/>
                <wp:effectExtent l="101600" t="0" r="76200" b="6350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ln w="317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EE915" id="Straight Arrow Connector 6" o:spid="_x0000_s1026" type="#_x0000_t32" style="position:absolute;margin-left:76.25pt;margin-top:2.85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" strokecolor="black [3213]" strokeweight=".25pt">
                <v:stroke endarrow="open" joinstyle="miter"/>
              </v:shape>
            </w:pict>
          </mc:Fallback>
        </mc:AlternateContent>
      </w:r>
    </w:p>
    <w:p w14:paraId="66380B6F" w14:textId="77777777" w:rsidR="00BD340F" w:rsidRPr="00BD340F" w:rsidRDefault="00BD340F" w:rsidP="00BD340F">
      <w:pPr>
        <w:rPr>
          <w:b/>
          <w:color w:val="000000" w:themeColor="text1"/>
        </w:rPr>
      </w:pPr>
    </w:p>
    <w:p w14:paraId="0F1B9252"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3360" behindDoc="0" locked="0" layoutInCell="1" allowOverlap="1" wp14:anchorId="758B74D8" wp14:editId="020E71F7">
                <wp:simplePos x="0" y="0"/>
                <wp:positionH relativeFrom="column">
                  <wp:posOffset>50571</wp:posOffset>
                </wp:positionH>
                <wp:positionV relativeFrom="paragraph">
                  <wp:posOffset>30565</wp:posOffset>
                </wp:positionV>
                <wp:extent cx="1828800" cy="4572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1828800" cy="45720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EC929FC" w14:textId="77777777" w:rsidR="00BD340F" w:rsidRPr="0028659D" w:rsidRDefault="00BD340F" w:rsidP="00BD340F">
                            <w:r>
                              <w:t>163</w:t>
                            </w:r>
                            <w:r w:rsidRPr="0028659D">
                              <w:t xml:space="preserve"> </w:t>
                            </w:r>
                            <w:r>
                              <w:t>f</w:t>
                            </w:r>
                            <w:r w:rsidRPr="0028659D">
                              <w:t>ull-text articles reviewed</w:t>
                            </w:r>
                          </w:p>
                          <w:p w14:paraId="165C87DC" w14:textId="77777777" w:rsidR="00BD340F" w:rsidRPr="00E57974" w:rsidRDefault="00BD340F" w:rsidP="00BD340F">
                            <w:pPr>
                              <w:rPr>
                                <w:rFonts w:ascii="Helvetica" w:hAnsi="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B74D8" id="Text Box 9" o:spid="_x0000_s1028" type="#_x0000_t202" style="position:absolute;margin-left:4pt;margin-top:2.4pt;width:2in;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" fillcolor="white [3201]" strokecolor="black [3200]" strokeweight=".25pt">
                <v:textbox>
                  <w:txbxContent>
                    <w:p w14:paraId="4EC929FC" w14:textId="77777777" w:rsidR="00BD340F" w:rsidRPr="0028659D" w:rsidRDefault="00BD340F" w:rsidP="00BD340F">
                      <w:r>
                        <w:t>163</w:t>
                      </w:r>
                      <w:r w:rsidRPr="0028659D">
                        <w:t xml:space="preserve"> </w:t>
                      </w:r>
                      <w:r>
                        <w:t>f</w:t>
                      </w:r>
                      <w:r w:rsidRPr="0028659D">
                        <w:t>ull-text articles reviewed</w:t>
                      </w:r>
                    </w:p>
                    <w:p w14:paraId="165C87DC" w14:textId="77777777" w:rsidR="00BD340F" w:rsidRPr="00E57974" w:rsidRDefault="00BD340F" w:rsidP="00BD340F">
                      <w:pPr>
                        <w:rPr>
                          <w:rFonts w:ascii="Helvetica" w:hAnsi="Helvetica"/>
                        </w:rPr>
                      </w:pPr>
                    </w:p>
                  </w:txbxContent>
                </v:textbox>
              </v:shape>
            </w:pict>
          </mc:Fallback>
        </mc:AlternateContent>
      </w:r>
    </w:p>
    <w:p w14:paraId="2FC91AF9"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7456" behindDoc="0" locked="0" layoutInCell="1" allowOverlap="1" wp14:anchorId="7F36CEFE" wp14:editId="74AFE44D">
                <wp:simplePos x="0" y="0"/>
                <wp:positionH relativeFrom="column">
                  <wp:posOffset>2100105</wp:posOffset>
                </wp:positionH>
                <wp:positionV relativeFrom="paragraph">
                  <wp:posOffset>98146</wp:posOffset>
                </wp:positionV>
                <wp:extent cx="3771900" cy="1004835"/>
                <wp:effectExtent l="0" t="0" r="12700" b="11430"/>
                <wp:wrapNone/>
                <wp:docPr id="13" name="Text Box 13"/>
                <wp:cNvGraphicFramePr/>
                <a:graphic xmlns:a="http://schemas.openxmlformats.org/drawingml/2006/main">
                  <a:graphicData uri="http://schemas.microsoft.com/office/word/2010/wordprocessingShape">
                    <wps:wsp>
                      <wps:cNvSpPr txBox="1"/>
                      <wps:spPr>
                        <a:xfrm>
                          <a:off x="0" y="0"/>
                          <a:ext cx="3771900" cy="1004835"/>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9AB359F" w14:textId="77777777" w:rsidR="00BD340F" w:rsidRPr="0028659D" w:rsidRDefault="00BD340F" w:rsidP="00BD340F">
                            <w:pPr>
                              <w:rPr>
                                <w:color w:val="000000" w:themeColor="text1"/>
                              </w:rPr>
                            </w:pPr>
                            <w:r w:rsidRPr="00BA4786">
                              <w:rPr>
                                <w:color w:val="000000" w:themeColor="text1"/>
                              </w:rPr>
                              <w:t>66</w:t>
                            </w:r>
                            <w:r w:rsidRPr="0028659D">
                              <w:rPr>
                                <w:color w:val="000000" w:themeColor="text1"/>
                              </w:rPr>
                              <w:t xml:space="preserve"> </w:t>
                            </w:r>
                            <w:r>
                              <w:rPr>
                                <w:color w:val="000000" w:themeColor="text1"/>
                              </w:rPr>
                              <w:t>a</w:t>
                            </w:r>
                            <w:r w:rsidRPr="0028659D">
                              <w:rPr>
                                <w:color w:val="000000" w:themeColor="text1"/>
                              </w:rPr>
                              <w:t>rticles excluded after review of full text:</w:t>
                            </w:r>
                          </w:p>
                          <w:p w14:paraId="1834FE7D" w14:textId="77777777" w:rsidR="00BD340F" w:rsidRPr="0028659D" w:rsidRDefault="00BD340F" w:rsidP="00BD340F">
                            <w:pPr>
                              <w:rPr>
                                <w:color w:val="000000" w:themeColor="text1"/>
                              </w:rPr>
                            </w:pPr>
                            <w:r w:rsidRPr="0028659D">
                              <w:rPr>
                                <w:color w:val="000000" w:themeColor="text1"/>
                              </w:rPr>
                              <w:t xml:space="preserve">- </w:t>
                            </w:r>
                            <w:r>
                              <w:rPr>
                                <w:color w:val="000000" w:themeColor="text1"/>
                              </w:rPr>
                              <w:t>31</w:t>
                            </w:r>
                            <w:r w:rsidRPr="0028659D">
                              <w:rPr>
                                <w:color w:val="000000" w:themeColor="text1"/>
                              </w:rPr>
                              <w:t xml:space="preserve"> Criteria (1): Not a primary clinical publication</w:t>
                            </w:r>
                          </w:p>
                          <w:p w14:paraId="4413C033" w14:textId="77777777" w:rsidR="00BD340F" w:rsidRPr="0028659D" w:rsidRDefault="00BD340F" w:rsidP="00BD340F">
                            <w:pPr>
                              <w:rPr>
                                <w:color w:val="000000" w:themeColor="text1"/>
                              </w:rPr>
                            </w:pPr>
                            <w:r w:rsidRPr="0028659D">
                              <w:rPr>
                                <w:color w:val="000000" w:themeColor="text1"/>
                              </w:rPr>
                              <w:t xml:space="preserve">- </w:t>
                            </w:r>
                            <w:r>
                              <w:rPr>
                                <w:color w:val="000000" w:themeColor="text1"/>
                              </w:rPr>
                              <w:t>13</w:t>
                            </w:r>
                            <w:r w:rsidRPr="0028659D">
                              <w:rPr>
                                <w:color w:val="000000" w:themeColor="text1"/>
                              </w:rPr>
                              <w:t xml:space="preserve"> Criteria (2): Did not involve a simulation session</w:t>
                            </w:r>
                          </w:p>
                          <w:p w14:paraId="44C1469C" w14:textId="77777777" w:rsidR="00BD340F" w:rsidRPr="00BA4786" w:rsidRDefault="00BD340F" w:rsidP="00BD340F">
                            <w:pPr>
                              <w:rPr>
                                <w:color w:val="000000" w:themeColor="text1"/>
                              </w:rPr>
                            </w:pPr>
                            <w:r w:rsidRPr="0028659D">
                              <w:rPr>
                                <w:color w:val="000000" w:themeColor="text1"/>
                              </w:rPr>
                              <w:t xml:space="preserve">- </w:t>
                            </w:r>
                            <w:r>
                              <w:rPr>
                                <w:color w:val="000000" w:themeColor="text1"/>
                              </w:rPr>
                              <w:t>22</w:t>
                            </w:r>
                            <w:r w:rsidRPr="0028659D">
                              <w:rPr>
                                <w:color w:val="000000" w:themeColor="text1"/>
                              </w:rPr>
                              <w:t xml:space="preserve"> Criteria (3): Did not include medical students along with individuals from ≥ 1 other 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CEFE" id="Text Box 13" o:spid="_x0000_s1029" type="#_x0000_t202" style="position:absolute;margin-left:165.35pt;margin-top:7.75pt;width:297pt;height:7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" fillcolor="white [3201]" strokecolor="black [3200]" strokeweight=".25pt">
                <v:textbox>
                  <w:txbxContent>
                    <w:p w14:paraId="59AB359F" w14:textId="77777777" w:rsidR="00BD340F" w:rsidRPr="0028659D" w:rsidRDefault="00BD340F" w:rsidP="00BD340F">
                      <w:pPr>
                        <w:rPr>
                          <w:color w:val="000000" w:themeColor="text1"/>
                        </w:rPr>
                      </w:pPr>
                      <w:r w:rsidRPr="00BA4786">
                        <w:rPr>
                          <w:color w:val="000000" w:themeColor="text1"/>
                        </w:rPr>
                        <w:t>66</w:t>
                      </w:r>
                      <w:r w:rsidRPr="0028659D">
                        <w:rPr>
                          <w:color w:val="000000" w:themeColor="text1"/>
                        </w:rPr>
                        <w:t xml:space="preserve"> </w:t>
                      </w:r>
                      <w:r>
                        <w:rPr>
                          <w:color w:val="000000" w:themeColor="text1"/>
                        </w:rPr>
                        <w:t>a</w:t>
                      </w:r>
                      <w:r w:rsidRPr="0028659D">
                        <w:rPr>
                          <w:color w:val="000000" w:themeColor="text1"/>
                        </w:rPr>
                        <w:t>rticles excluded after review of full text:</w:t>
                      </w:r>
                    </w:p>
                    <w:p w14:paraId="1834FE7D" w14:textId="77777777" w:rsidR="00BD340F" w:rsidRPr="0028659D" w:rsidRDefault="00BD340F" w:rsidP="00BD340F">
                      <w:pPr>
                        <w:rPr>
                          <w:color w:val="000000" w:themeColor="text1"/>
                        </w:rPr>
                      </w:pPr>
                      <w:r w:rsidRPr="0028659D">
                        <w:rPr>
                          <w:color w:val="000000" w:themeColor="text1"/>
                        </w:rPr>
                        <w:t xml:space="preserve">- </w:t>
                      </w:r>
                      <w:r>
                        <w:rPr>
                          <w:color w:val="000000" w:themeColor="text1"/>
                        </w:rPr>
                        <w:t>31</w:t>
                      </w:r>
                      <w:r w:rsidRPr="0028659D">
                        <w:rPr>
                          <w:color w:val="000000" w:themeColor="text1"/>
                        </w:rPr>
                        <w:t xml:space="preserve"> Criteria (1): Not a primary clinical publication</w:t>
                      </w:r>
                    </w:p>
                    <w:p w14:paraId="4413C033" w14:textId="77777777" w:rsidR="00BD340F" w:rsidRPr="0028659D" w:rsidRDefault="00BD340F" w:rsidP="00BD340F">
                      <w:pPr>
                        <w:rPr>
                          <w:color w:val="000000" w:themeColor="text1"/>
                        </w:rPr>
                      </w:pPr>
                      <w:r w:rsidRPr="0028659D">
                        <w:rPr>
                          <w:color w:val="000000" w:themeColor="text1"/>
                        </w:rPr>
                        <w:t xml:space="preserve">- </w:t>
                      </w:r>
                      <w:r>
                        <w:rPr>
                          <w:color w:val="000000" w:themeColor="text1"/>
                        </w:rPr>
                        <w:t>13</w:t>
                      </w:r>
                      <w:r w:rsidRPr="0028659D">
                        <w:rPr>
                          <w:color w:val="000000" w:themeColor="text1"/>
                        </w:rPr>
                        <w:t xml:space="preserve"> Criteria (2): Did not involve a simulation session</w:t>
                      </w:r>
                    </w:p>
                    <w:p w14:paraId="44C1469C" w14:textId="77777777" w:rsidR="00BD340F" w:rsidRPr="00BA4786" w:rsidRDefault="00BD340F" w:rsidP="00BD340F">
                      <w:pPr>
                        <w:rPr>
                          <w:color w:val="000000" w:themeColor="text1"/>
                        </w:rPr>
                      </w:pPr>
                      <w:r w:rsidRPr="0028659D">
                        <w:rPr>
                          <w:color w:val="000000" w:themeColor="text1"/>
                        </w:rPr>
                        <w:t xml:space="preserve">- </w:t>
                      </w:r>
                      <w:r>
                        <w:rPr>
                          <w:color w:val="000000" w:themeColor="text1"/>
                        </w:rPr>
                        <w:t>22</w:t>
                      </w:r>
                      <w:r w:rsidRPr="0028659D">
                        <w:rPr>
                          <w:color w:val="000000" w:themeColor="text1"/>
                        </w:rPr>
                        <w:t xml:space="preserve"> Criteria (3): Did not include medical students along with individuals from ≥ 1 other profession</w:t>
                      </w:r>
                    </w:p>
                  </w:txbxContent>
                </v:textbox>
              </v:shape>
            </w:pict>
          </mc:Fallback>
        </mc:AlternateContent>
      </w:r>
    </w:p>
    <w:p w14:paraId="511C8B5D"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4384" behindDoc="0" locked="0" layoutInCell="1" allowOverlap="1" wp14:anchorId="1AD662D3" wp14:editId="2D99EE14">
                <wp:simplePos x="0" y="0"/>
                <wp:positionH relativeFrom="column">
                  <wp:posOffset>968192</wp:posOffset>
                </wp:positionH>
                <wp:positionV relativeFrom="paragraph">
                  <wp:posOffset>131445</wp:posOffset>
                </wp:positionV>
                <wp:extent cx="0" cy="342900"/>
                <wp:effectExtent l="101600" t="0" r="76200" b="63500"/>
                <wp:wrapNone/>
                <wp:docPr id="10" name="Straight Arrow Connector 10"/>
                <wp:cNvGraphicFramePr/>
                <a:graphic xmlns:a="http://schemas.openxmlformats.org/drawingml/2006/main">
                  <a:graphicData uri="http://schemas.microsoft.com/office/word/2010/wordprocessingShape">
                    <wps:wsp>
                      <wps:cNvCnPr/>
                      <wps:spPr>
                        <a:xfrm>
                          <a:off x="0" y="0"/>
                          <a:ext cx="0" cy="342900"/>
                        </a:xfrm>
                        <a:prstGeom prst="straightConnector1">
                          <a:avLst/>
                        </a:prstGeom>
                        <a:ln w="317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24C7D71" id="Straight Arrow Connector 10" o:spid="_x0000_s1026" type="#_x0000_t32" style="position:absolute;margin-left:76.25pt;margin-top:10.35pt;width:0;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" strokecolor="black [3213]" strokeweight=".25pt">
                <v:stroke endarrow="open" joinstyle="miter"/>
              </v:shape>
            </w:pict>
          </mc:Fallback>
        </mc:AlternateContent>
      </w:r>
    </w:p>
    <w:p w14:paraId="4F1B3E82"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6432" behindDoc="0" locked="0" layoutInCell="1" allowOverlap="1" wp14:anchorId="054F3C4D" wp14:editId="4BC910F1">
                <wp:simplePos x="0" y="0"/>
                <wp:positionH relativeFrom="column">
                  <wp:posOffset>968192</wp:posOffset>
                </wp:positionH>
                <wp:positionV relativeFrom="paragraph">
                  <wp:posOffset>71028</wp:posOffset>
                </wp:positionV>
                <wp:extent cx="1143000" cy="0"/>
                <wp:effectExtent l="0" t="101600" r="25400" b="127000"/>
                <wp:wrapNone/>
                <wp:docPr id="12" name="Straight Arrow Connector 12"/>
                <wp:cNvGraphicFramePr/>
                <a:graphic xmlns:a="http://schemas.openxmlformats.org/drawingml/2006/main">
                  <a:graphicData uri="http://schemas.microsoft.com/office/word/2010/wordprocessingShape">
                    <wps:wsp>
                      <wps:cNvCnPr/>
                      <wps:spPr>
                        <a:xfrm>
                          <a:off x="0" y="0"/>
                          <a:ext cx="1143000" cy="0"/>
                        </a:xfrm>
                        <a:prstGeom prst="straightConnector1">
                          <a:avLst/>
                        </a:prstGeom>
                        <a:ln w="317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A367B" id="Straight Arrow Connector 12" o:spid="_x0000_s1026" type="#_x0000_t32" style="position:absolute;margin-left:76.25pt;margin-top:5.6pt;width:9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" strokecolor="black [3213]" strokeweight=".25pt">
                <v:stroke endarrow="open" joinstyle="miter"/>
              </v:shape>
            </w:pict>
          </mc:Fallback>
        </mc:AlternateContent>
      </w:r>
    </w:p>
    <w:p w14:paraId="6339E541"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5408" behindDoc="0" locked="0" layoutInCell="1" allowOverlap="1" wp14:anchorId="7B9BC583" wp14:editId="21F53C3C">
                <wp:simplePos x="0" y="0"/>
                <wp:positionH relativeFrom="column">
                  <wp:posOffset>50242</wp:posOffset>
                </wp:positionH>
                <wp:positionV relativeFrom="paragraph">
                  <wp:posOffset>123120</wp:posOffset>
                </wp:positionV>
                <wp:extent cx="1828800" cy="311499"/>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828800" cy="311499"/>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CFD6AA7" w14:textId="77777777" w:rsidR="00BD340F" w:rsidRPr="0028659D" w:rsidRDefault="00BD340F" w:rsidP="00BD340F">
                            <w:r w:rsidRPr="0028659D">
                              <w:t>97 articles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BC583" id="Text Box 11" o:spid="_x0000_s1030" type="#_x0000_t202" style="position:absolute;margin-left:3.95pt;margin-top:9.7pt;width:2in;height:2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" fillcolor="white [3201]" strokecolor="black [3200]" strokeweight=".25pt">
                <v:textbox>
                  <w:txbxContent>
                    <w:p w14:paraId="3CFD6AA7" w14:textId="77777777" w:rsidR="00BD340F" w:rsidRPr="0028659D" w:rsidRDefault="00BD340F" w:rsidP="00BD340F">
                      <w:r w:rsidRPr="0028659D">
                        <w:t>97 articles included</w:t>
                      </w:r>
                    </w:p>
                  </w:txbxContent>
                </v:textbox>
              </v:shape>
            </w:pict>
          </mc:Fallback>
        </mc:AlternateContent>
      </w:r>
    </w:p>
    <w:p w14:paraId="3F1CDB42" w14:textId="77777777" w:rsidR="00BD340F" w:rsidRPr="00BD340F" w:rsidRDefault="00BD340F" w:rsidP="00BD340F">
      <w:pPr>
        <w:rPr>
          <w:b/>
          <w:color w:val="000000" w:themeColor="text1"/>
        </w:rPr>
      </w:pPr>
    </w:p>
    <w:p w14:paraId="51145B5A"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8480" behindDoc="0" locked="0" layoutInCell="1" allowOverlap="1" wp14:anchorId="58149732" wp14:editId="28F94B5B">
                <wp:simplePos x="0" y="0"/>
                <wp:positionH relativeFrom="column">
                  <wp:posOffset>959778</wp:posOffset>
                </wp:positionH>
                <wp:positionV relativeFrom="paragraph">
                  <wp:posOffset>72976</wp:posOffset>
                </wp:positionV>
                <wp:extent cx="0" cy="342900"/>
                <wp:effectExtent l="101600" t="0" r="76200" b="63500"/>
                <wp:wrapNone/>
                <wp:docPr id="3" name="Straight Arrow Connector 3"/>
                <wp:cNvGraphicFramePr/>
                <a:graphic xmlns:a="http://schemas.openxmlformats.org/drawingml/2006/main">
                  <a:graphicData uri="http://schemas.microsoft.com/office/word/2010/wordprocessingShape">
                    <wps:wsp>
                      <wps:cNvCnPr/>
                      <wps:spPr>
                        <a:xfrm>
                          <a:off x="0" y="0"/>
                          <a:ext cx="0" cy="342900"/>
                        </a:xfrm>
                        <a:prstGeom prst="straightConnector1">
                          <a:avLst/>
                        </a:prstGeom>
                        <a:ln w="317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712DD09" id="Straight Arrow Connector 3" o:spid="_x0000_s1026" type="#_x0000_t32" style="position:absolute;margin-left:75.55pt;margin-top:5.75pt;width:0;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" strokecolor="black [3213]" strokeweight=".25pt">
                <v:stroke endarrow="open" joinstyle="miter"/>
              </v:shape>
            </w:pict>
          </mc:Fallback>
        </mc:AlternateContent>
      </w:r>
    </w:p>
    <w:p w14:paraId="15016683" w14:textId="77777777" w:rsidR="00BD340F" w:rsidRPr="00BD340F" w:rsidRDefault="00BD340F" w:rsidP="00BD340F">
      <w:pPr>
        <w:rPr>
          <w:b/>
          <w:color w:val="000000" w:themeColor="text1"/>
        </w:rPr>
      </w:pPr>
    </w:p>
    <w:p w14:paraId="71C668C2"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69504" behindDoc="0" locked="0" layoutInCell="1" allowOverlap="1" wp14:anchorId="7ECCB500" wp14:editId="0E48C421">
                <wp:simplePos x="0" y="0"/>
                <wp:positionH relativeFrom="column">
                  <wp:posOffset>42203</wp:posOffset>
                </wp:positionH>
                <wp:positionV relativeFrom="paragraph">
                  <wp:posOffset>61644</wp:posOffset>
                </wp:positionV>
                <wp:extent cx="1828800" cy="647114"/>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1828800" cy="647114"/>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60C9608" w14:textId="77777777" w:rsidR="00BD340F" w:rsidRPr="0028659D" w:rsidRDefault="00BD340F" w:rsidP="00BD340F">
                            <w:r>
                              <w:t>Reference lists searched: additional 29 articles added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CB500" id="Text Box 4" o:spid="_x0000_s1031" type="#_x0000_t202" style="position:absolute;margin-left:3.3pt;margin-top:4.85pt;width:2in;height:50.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" fillcolor="white [3201]" strokecolor="black [3200]" strokeweight=".25pt">
                <v:textbox>
                  <w:txbxContent>
                    <w:p w14:paraId="260C9608" w14:textId="77777777" w:rsidR="00BD340F" w:rsidRPr="0028659D" w:rsidRDefault="00BD340F" w:rsidP="00BD340F">
                      <w:r>
                        <w:t>Reference lists searched: additional 29 articles added</w:t>
                      </w:r>
                    </w:p>
                  </w:txbxContent>
                </v:textbox>
              </v:shape>
            </w:pict>
          </mc:Fallback>
        </mc:AlternateContent>
      </w:r>
    </w:p>
    <w:p w14:paraId="63ADCB04" w14:textId="77777777" w:rsidR="00BD340F" w:rsidRPr="00BD340F" w:rsidRDefault="00BD340F" w:rsidP="00BD340F">
      <w:pPr>
        <w:rPr>
          <w:b/>
          <w:color w:val="000000" w:themeColor="text1"/>
        </w:rPr>
      </w:pPr>
    </w:p>
    <w:p w14:paraId="1D525210" w14:textId="77777777" w:rsidR="00BD340F" w:rsidRPr="00BD340F" w:rsidRDefault="00BD340F" w:rsidP="00BD340F">
      <w:pPr>
        <w:rPr>
          <w:b/>
          <w:color w:val="000000" w:themeColor="text1"/>
        </w:rPr>
      </w:pPr>
    </w:p>
    <w:p w14:paraId="7A230215" w14:textId="77777777" w:rsidR="00BD340F" w:rsidRPr="00BD340F" w:rsidRDefault="00BD340F" w:rsidP="00BD340F">
      <w:pPr>
        <w:rPr>
          <w:b/>
          <w:color w:val="000000" w:themeColor="text1"/>
        </w:rPr>
      </w:pPr>
    </w:p>
    <w:p w14:paraId="2C13CA67"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70528" behindDoc="0" locked="0" layoutInCell="1" allowOverlap="1" wp14:anchorId="1898D4AC" wp14:editId="3A23842E">
                <wp:simplePos x="0" y="0"/>
                <wp:positionH relativeFrom="column">
                  <wp:posOffset>917575</wp:posOffset>
                </wp:positionH>
                <wp:positionV relativeFrom="paragraph">
                  <wp:posOffset>42025</wp:posOffset>
                </wp:positionV>
                <wp:extent cx="0" cy="342900"/>
                <wp:effectExtent l="76200" t="0" r="38100" b="38100"/>
                <wp:wrapNone/>
                <wp:docPr id="5" name="Straight Arrow Connector 5"/>
                <wp:cNvGraphicFramePr/>
                <a:graphic xmlns:a="http://schemas.openxmlformats.org/drawingml/2006/main">
                  <a:graphicData uri="http://schemas.microsoft.com/office/word/2010/wordprocessingShape">
                    <wps:wsp>
                      <wps:cNvCnPr/>
                      <wps:spPr>
                        <a:xfrm>
                          <a:off x="0" y="0"/>
                          <a:ext cx="0" cy="342900"/>
                        </a:xfrm>
                        <a:prstGeom prst="straightConnector1">
                          <a:avLst/>
                        </a:prstGeom>
                        <a:ln w="3175"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FE99224" id="Straight Arrow Connector 5" o:spid="_x0000_s1026" type="#_x0000_t32" style="position:absolute;margin-left:72.25pt;margin-top:3.3pt;width:0;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" strokecolor="black [3213]" strokeweight=".25pt">
                <v:stroke endarrow="open" joinstyle="miter"/>
              </v:shape>
            </w:pict>
          </mc:Fallback>
        </mc:AlternateContent>
      </w:r>
    </w:p>
    <w:p w14:paraId="0E48A51E" w14:textId="77777777" w:rsidR="00BD340F" w:rsidRPr="00BD340F" w:rsidRDefault="00BD340F" w:rsidP="00BD340F">
      <w:pPr>
        <w:rPr>
          <w:b/>
          <w:color w:val="000000" w:themeColor="text1"/>
        </w:rPr>
      </w:pPr>
    </w:p>
    <w:p w14:paraId="13F31F42" w14:textId="77777777" w:rsidR="00BD340F" w:rsidRPr="00BD340F" w:rsidRDefault="00BD340F" w:rsidP="00BD340F">
      <w:pPr>
        <w:rPr>
          <w:b/>
          <w:color w:val="000000" w:themeColor="text1"/>
        </w:rPr>
      </w:pPr>
      <w:r w:rsidRPr="00BD340F">
        <w:rPr>
          <w:b/>
          <w:noProof/>
          <w:color w:val="000000" w:themeColor="text1"/>
        </w:rPr>
        <mc:AlternateContent>
          <mc:Choice Requires="wps">
            <w:drawing>
              <wp:anchor distT="0" distB="0" distL="114300" distR="114300" simplePos="0" relativeHeight="251671552" behindDoc="0" locked="0" layoutInCell="1" allowOverlap="1" wp14:anchorId="7F92AD4D" wp14:editId="390F65F3">
                <wp:simplePos x="0" y="0"/>
                <wp:positionH relativeFrom="column">
                  <wp:posOffset>0</wp:posOffset>
                </wp:positionH>
                <wp:positionV relativeFrom="paragraph">
                  <wp:posOffset>33135</wp:posOffset>
                </wp:positionV>
                <wp:extent cx="1828800" cy="3111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1828800" cy="31115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71F106B" w14:textId="77777777" w:rsidR="00BD340F" w:rsidRPr="0028659D" w:rsidRDefault="00BD340F" w:rsidP="00BD340F">
                            <w:r>
                              <w:t>126</w:t>
                            </w:r>
                            <w:r w:rsidRPr="0028659D">
                              <w:t xml:space="preserve"> articles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2AD4D" id="Text Box 14" o:spid="_x0000_s1032" type="#_x0000_t202" style="position:absolute;margin-left:0;margin-top:2.6pt;width:2in;height:2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" fillcolor="white [3201]" strokecolor="black [3200]" strokeweight=".25pt">
                <v:textbox>
                  <w:txbxContent>
                    <w:p w14:paraId="171F106B" w14:textId="77777777" w:rsidR="00BD340F" w:rsidRPr="0028659D" w:rsidRDefault="00BD340F" w:rsidP="00BD340F">
                      <w:r>
                        <w:t>126</w:t>
                      </w:r>
                      <w:r w:rsidRPr="0028659D">
                        <w:t xml:space="preserve"> articles included</w:t>
                      </w:r>
                    </w:p>
                  </w:txbxContent>
                </v:textbox>
              </v:shape>
            </w:pict>
          </mc:Fallback>
        </mc:AlternateContent>
      </w:r>
    </w:p>
    <w:p w14:paraId="7102D2A8" w14:textId="77777777" w:rsidR="00BD340F" w:rsidRPr="00BD340F" w:rsidRDefault="00BD340F" w:rsidP="00BD340F">
      <w:pPr>
        <w:rPr>
          <w:b/>
          <w:color w:val="000000" w:themeColor="text1"/>
        </w:rPr>
      </w:pPr>
    </w:p>
    <w:p w14:paraId="14587344" w14:textId="77777777" w:rsidR="00BD340F" w:rsidRPr="00BD340F" w:rsidRDefault="00BD340F" w:rsidP="00BD340F">
      <w:pPr>
        <w:rPr>
          <w:b/>
          <w:color w:val="000000" w:themeColor="text1"/>
        </w:rPr>
      </w:pPr>
    </w:p>
    <w:p w14:paraId="204AB17A" w14:textId="77777777" w:rsidR="00BD340F" w:rsidRPr="00BD340F" w:rsidRDefault="00BD340F" w:rsidP="00BD340F">
      <w:pPr>
        <w:rPr>
          <w:b/>
          <w:color w:val="000000" w:themeColor="text1"/>
        </w:rPr>
      </w:pPr>
    </w:p>
    <w:p w14:paraId="6C874A84" w14:textId="77777777" w:rsidR="00BD340F" w:rsidRPr="00BD340F" w:rsidRDefault="00BD340F" w:rsidP="00BD340F">
      <w:pPr>
        <w:rPr>
          <w:b/>
          <w:color w:val="000000" w:themeColor="text1"/>
        </w:rPr>
      </w:pPr>
      <w:r w:rsidRPr="00BD340F">
        <w:rPr>
          <w:b/>
          <w:color w:val="000000" w:themeColor="text1"/>
        </w:rPr>
        <w:br w:type="page"/>
      </w:r>
    </w:p>
    <w:p w14:paraId="1D42A8CF" w14:textId="77777777" w:rsidR="00BD340F" w:rsidRPr="00BD340F" w:rsidRDefault="00BD340F" w:rsidP="00BD340F">
      <w:pPr>
        <w:pStyle w:val="NormalWeb"/>
        <w:spacing w:before="0" w:beforeAutospacing="0" w:after="0" w:afterAutospacing="0" w:line="480" w:lineRule="auto"/>
        <w:rPr>
          <w:color w:val="000000" w:themeColor="text1"/>
          <w:shd w:val="clear" w:color="auto" w:fill="FFFFFF"/>
          <w:lang w:eastAsia="en-GB"/>
        </w:rPr>
      </w:pPr>
      <w:r w:rsidRPr="00BD340F">
        <w:rPr>
          <w:rStyle w:val="label"/>
          <w:color w:val="000000" w:themeColor="text1"/>
        </w:rPr>
        <w:lastRenderedPageBreak/>
        <w:t>Table 1</w:t>
      </w:r>
      <w:r w:rsidRPr="00BD340F">
        <w:rPr>
          <w:color w:val="000000" w:themeColor="text1"/>
        </w:rPr>
        <w:t>.</w:t>
      </w:r>
      <w:r w:rsidRPr="00BD340F">
        <w:rPr>
          <w:rStyle w:val="apple-converted-space"/>
          <w:color w:val="000000" w:themeColor="text1"/>
        </w:rPr>
        <w:t> </w:t>
      </w:r>
      <w:r w:rsidRPr="00BD340F">
        <w:rPr>
          <w:color w:val="000000" w:themeColor="text1"/>
        </w:rPr>
        <w:t>JET model of interprofessional outcomes accompanied by examples that include medical students completing IPL simulation</w:t>
      </w:r>
    </w:p>
    <w:tbl>
      <w:tblPr>
        <w:tblStyle w:val="TableGrid"/>
        <w:tblW w:w="5000" w:type="pct"/>
        <w:tblLook w:val="04A0" w:firstRow="1" w:lastRow="0" w:firstColumn="1" w:lastColumn="0" w:noHBand="0" w:noVBand="1"/>
      </w:tblPr>
      <w:tblGrid>
        <w:gridCol w:w="2233"/>
        <w:gridCol w:w="3290"/>
        <w:gridCol w:w="3487"/>
      </w:tblGrid>
      <w:tr w:rsidR="00BD340F" w:rsidRPr="00BD340F" w14:paraId="7B347CEA" w14:textId="77777777" w:rsidTr="00BB75DB">
        <w:tc>
          <w:tcPr>
            <w:tcW w:w="1239" w:type="pct"/>
            <w:hideMark/>
          </w:tcPr>
          <w:p w14:paraId="2152D49C" w14:textId="77777777" w:rsidR="00BD340F" w:rsidRPr="00BD340F" w:rsidRDefault="00BD340F" w:rsidP="00BB75DB">
            <w:pPr>
              <w:rPr>
                <w:b/>
                <w:bCs/>
              </w:rPr>
            </w:pPr>
            <w:r w:rsidRPr="00BD340F">
              <w:rPr>
                <w:b/>
                <w:bCs/>
              </w:rPr>
              <w:t>Outcome Levels</w:t>
            </w:r>
          </w:p>
        </w:tc>
        <w:tc>
          <w:tcPr>
            <w:tcW w:w="1826" w:type="pct"/>
          </w:tcPr>
          <w:p w14:paraId="01B31C1F" w14:textId="77777777" w:rsidR="00BD340F" w:rsidRPr="00BD340F" w:rsidRDefault="00BD340F" w:rsidP="00BB75DB">
            <w:pPr>
              <w:rPr>
                <w:b/>
                <w:bCs/>
              </w:rPr>
            </w:pPr>
            <w:r w:rsidRPr="00BD340F">
              <w:rPr>
                <w:b/>
                <w:bCs/>
              </w:rPr>
              <w:t>Description</w:t>
            </w:r>
          </w:p>
        </w:tc>
        <w:tc>
          <w:tcPr>
            <w:tcW w:w="1935" w:type="pct"/>
          </w:tcPr>
          <w:p w14:paraId="4F4A949F" w14:textId="77777777" w:rsidR="00BD340F" w:rsidRPr="00BD340F" w:rsidRDefault="00BD340F" w:rsidP="00BB75DB">
            <w:pPr>
              <w:rPr>
                <w:b/>
                <w:bCs/>
              </w:rPr>
            </w:pPr>
            <w:r w:rsidRPr="00BD340F">
              <w:rPr>
                <w:b/>
                <w:bCs/>
              </w:rPr>
              <w:t>IPL example</w:t>
            </w:r>
          </w:p>
        </w:tc>
      </w:tr>
      <w:tr w:rsidR="00BD340F" w:rsidRPr="00BD340F" w14:paraId="1D7D3A65" w14:textId="77777777" w:rsidTr="00BB75DB">
        <w:tc>
          <w:tcPr>
            <w:tcW w:w="1239" w:type="pct"/>
            <w:hideMark/>
          </w:tcPr>
          <w:p w14:paraId="27A91618" w14:textId="77777777" w:rsidR="00BD340F" w:rsidRPr="00BD340F" w:rsidRDefault="00BD340F" w:rsidP="00BB75DB">
            <w:pPr>
              <w:ind w:right="30"/>
            </w:pPr>
            <w:r w:rsidRPr="00BD340F">
              <w:t>1. Reaction</w:t>
            </w:r>
          </w:p>
        </w:tc>
        <w:tc>
          <w:tcPr>
            <w:tcW w:w="1826" w:type="pct"/>
          </w:tcPr>
          <w:p w14:paraId="1CC15E94" w14:textId="77777777" w:rsidR="00BD340F" w:rsidRPr="00BD340F" w:rsidRDefault="00BD340F" w:rsidP="00BB75DB">
            <w:r w:rsidRPr="00BD340F">
              <w:t>Learners' view on the learning experience and its interprofessional nature</w:t>
            </w:r>
          </w:p>
        </w:tc>
        <w:tc>
          <w:tcPr>
            <w:tcW w:w="1935" w:type="pct"/>
          </w:tcPr>
          <w:p w14:paraId="41560EA9" w14:textId="77777777" w:rsidR="00BD340F" w:rsidRPr="00BD340F" w:rsidRDefault="00BD340F" w:rsidP="00BB75DB">
            <w:r w:rsidRPr="00BD340F">
              <w:t>Reaction to the IPL team</w:t>
            </w:r>
          </w:p>
        </w:tc>
      </w:tr>
      <w:tr w:rsidR="00BD340F" w:rsidRPr="00BD340F" w14:paraId="3102114B" w14:textId="77777777" w:rsidTr="00BB75DB">
        <w:tc>
          <w:tcPr>
            <w:tcW w:w="1239" w:type="pct"/>
            <w:hideMark/>
          </w:tcPr>
          <w:p w14:paraId="6835F5BA" w14:textId="77777777" w:rsidR="00BD340F" w:rsidRPr="00BD340F" w:rsidRDefault="00BD340F" w:rsidP="00BB75DB">
            <w:pPr>
              <w:ind w:right="30"/>
            </w:pPr>
            <w:r w:rsidRPr="00BD340F">
              <w:t>2a. Modification of attitudes/perceptions</w:t>
            </w:r>
          </w:p>
        </w:tc>
        <w:tc>
          <w:tcPr>
            <w:tcW w:w="1826" w:type="pct"/>
          </w:tcPr>
          <w:p w14:paraId="7920D3E2" w14:textId="77777777" w:rsidR="00BD340F" w:rsidRPr="00BD340F" w:rsidRDefault="00BD340F" w:rsidP="00BB75DB">
            <w:r w:rsidRPr="00BD340F">
              <w:t xml:space="preserve">Changes in reciprocal attitudes or perceptions between participant groups. </w:t>
            </w:r>
          </w:p>
        </w:tc>
        <w:tc>
          <w:tcPr>
            <w:tcW w:w="1935" w:type="pct"/>
          </w:tcPr>
          <w:p w14:paraId="7B6D73D8" w14:textId="77777777" w:rsidR="00BD340F" w:rsidRPr="00BD340F" w:rsidRDefault="00BD340F" w:rsidP="00BB75DB">
            <w:r w:rsidRPr="00BD340F">
              <w:t xml:space="preserve">Perception of another health professional’s role </w:t>
            </w:r>
          </w:p>
        </w:tc>
      </w:tr>
      <w:tr w:rsidR="00BD340F" w:rsidRPr="00BD340F" w14:paraId="2424BFF5" w14:textId="77777777" w:rsidTr="00BB75DB">
        <w:tc>
          <w:tcPr>
            <w:tcW w:w="1239" w:type="pct"/>
            <w:hideMark/>
          </w:tcPr>
          <w:p w14:paraId="375E2C69" w14:textId="77777777" w:rsidR="00BD340F" w:rsidRPr="00BD340F" w:rsidRDefault="00BD340F" w:rsidP="00BB75DB">
            <w:pPr>
              <w:ind w:right="30"/>
            </w:pPr>
            <w:r w:rsidRPr="00BD340F">
              <w:t>2b. Acquisition of knowledge and skills</w:t>
            </w:r>
          </w:p>
        </w:tc>
        <w:tc>
          <w:tcPr>
            <w:tcW w:w="1826" w:type="pct"/>
          </w:tcPr>
          <w:p w14:paraId="32DA7A88" w14:textId="77777777" w:rsidR="00BD340F" w:rsidRPr="00BD340F" w:rsidRDefault="00BD340F" w:rsidP="00BB75DB">
            <w:r w:rsidRPr="00BD340F">
              <w:t>Acquisition of knowledge and skills linked to interprofessional collaboration</w:t>
            </w:r>
          </w:p>
        </w:tc>
        <w:tc>
          <w:tcPr>
            <w:tcW w:w="1935" w:type="pct"/>
          </w:tcPr>
          <w:p w14:paraId="029B8AB4" w14:textId="77777777" w:rsidR="00BD340F" w:rsidRPr="00BD340F" w:rsidRDefault="00BD340F" w:rsidP="00BB75DB">
            <w:r w:rsidRPr="00BD340F">
              <w:t>Improvement in teamwork skills</w:t>
            </w:r>
          </w:p>
        </w:tc>
      </w:tr>
      <w:tr w:rsidR="00BD340F" w:rsidRPr="00BD340F" w14:paraId="23C615F2" w14:textId="77777777" w:rsidTr="00BB75DB">
        <w:tc>
          <w:tcPr>
            <w:tcW w:w="1239" w:type="pct"/>
            <w:hideMark/>
          </w:tcPr>
          <w:p w14:paraId="30E4E60F" w14:textId="77777777" w:rsidR="00BD340F" w:rsidRPr="00BD340F" w:rsidRDefault="00BD340F" w:rsidP="00BB75DB">
            <w:pPr>
              <w:ind w:right="30"/>
            </w:pPr>
            <w:r w:rsidRPr="00BD340F">
              <w:t>3. Behavioural change</w:t>
            </w:r>
          </w:p>
        </w:tc>
        <w:tc>
          <w:tcPr>
            <w:tcW w:w="1826" w:type="pct"/>
          </w:tcPr>
          <w:p w14:paraId="585AA5F0" w14:textId="77777777" w:rsidR="00BD340F" w:rsidRPr="00BD340F" w:rsidRDefault="00BD340F" w:rsidP="00BB75DB">
            <w:pPr>
              <w:rPr>
                <w:highlight w:val="yellow"/>
              </w:rPr>
            </w:pPr>
            <w:r w:rsidRPr="00BD340F">
              <w:t>Identified individuals' transfer of interprofessional learning to their practice setting and changes to professional practice</w:t>
            </w:r>
          </w:p>
        </w:tc>
        <w:tc>
          <w:tcPr>
            <w:tcW w:w="1935" w:type="pct"/>
          </w:tcPr>
          <w:p w14:paraId="289CD5E2" w14:textId="77777777" w:rsidR="00BD340F" w:rsidRPr="00BD340F" w:rsidRDefault="00BD340F" w:rsidP="00BB75DB">
            <w:r w:rsidRPr="00BD340F">
              <w:t>Nil examples in literature</w:t>
            </w:r>
          </w:p>
        </w:tc>
      </w:tr>
      <w:tr w:rsidR="00BD340F" w:rsidRPr="00BD340F" w14:paraId="2E960728" w14:textId="77777777" w:rsidTr="00BB75DB">
        <w:tc>
          <w:tcPr>
            <w:tcW w:w="1239" w:type="pct"/>
            <w:hideMark/>
          </w:tcPr>
          <w:p w14:paraId="0144AC66" w14:textId="77777777" w:rsidR="00BD340F" w:rsidRPr="00BD340F" w:rsidRDefault="00BD340F" w:rsidP="00BB75DB">
            <w:pPr>
              <w:ind w:right="30"/>
            </w:pPr>
            <w:r w:rsidRPr="00BD340F">
              <w:t>4a. Change in organisational practice</w:t>
            </w:r>
          </w:p>
        </w:tc>
        <w:tc>
          <w:tcPr>
            <w:tcW w:w="1826" w:type="pct"/>
          </w:tcPr>
          <w:p w14:paraId="42968378" w14:textId="77777777" w:rsidR="00BD340F" w:rsidRPr="00BD340F" w:rsidRDefault="00BD340F" w:rsidP="00BB75DB">
            <w:pPr>
              <w:rPr>
                <w:highlight w:val="yellow"/>
              </w:rPr>
            </w:pPr>
            <w:r w:rsidRPr="00BD340F">
              <w:t>Wider changes in the organisation and delivery of care</w:t>
            </w:r>
          </w:p>
        </w:tc>
        <w:tc>
          <w:tcPr>
            <w:tcW w:w="1935" w:type="pct"/>
          </w:tcPr>
          <w:p w14:paraId="233E7833" w14:textId="77777777" w:rsidR="00BD340F" w:rsidRPr="00BD340F" w:rsidRDefault="00BD340F" w:rsidP="00BB75DB">
            <w:r w:rsidRPr="00BD340F">
              <w:t>Nil examples in literature</w:t>
            </w:r>
          </w:p>
        </w:tc>
      </w:tr>
      <w:tr w:rsidR="00BD340F" w:rsidRPr="00BD340F" w14:paraId="15119B89" w14:textId="77777777" w:rsidTr="00BB75DB">
        <w:tc>
          <w:tcPr>
            <w:tcW w:w="1239" w:type="pct"/>
            <w:hideMark/>
          </w:tcPr>
          <w:p w14:paraId="4C9D6013" w14:textId="77777777" w:rsidR="00BD340F" w:rsidRPr="00BD340F" w:rsidRDefault="00BD340F" w:rsidP="00BB75DB">
            <w:pPr>
              <w:ind w:right="30"/>
            </w:pPr>
            <w:r w:rsidRPr="00BD340F">
              <w:t>4b. Benefits to patients/clients</w:t>
            </w:r>
          </w:p>
        </w:tc>
        <w:tc>
          <w:tcPr>
            <w:tcW w:w="1826" w:type="pct"/>
          </w:tcPr>
          <w:p w14:paraId="4C7B8AE0" w14:textId="77777777" w:rsidR="00BD340F" w:rsidRPr="00BD340F" w:rsidRDefault="00BD340F" w:rsidP="00BB75DB">
            <w:pPr>
              <w:rPr>
                <w:highlight w:val="yellow"/>
              </w:rPr>
            </w:pPr>
            <w:r w:rsidRPr="00BD340F">
              <w:t>Improvements in health or wellbeing of patients/clients</w:t>
            </w:r>
          </w:p>
        </w:tc>
        <w:tc>
          <w:tcPr>
            <w:tcW w:w="1935" w:type="pct"/>
          </w:tcPr>
          <w:p w14:paraId="3A8B8246" w14:textId="77777777" w:rsidR="00BD340F" w:rsidRPr="00BD340F" w:rsidRDefault="00BD340F" w:rsidP="00BB75DB">
            <w:r w:rsidRPr="00BD340F">
              <w:t>Nil examples in literature</w:t>
            </w:r>
          </w:p>
        </w:tc>
      </w:tr>
    </w:tbl>
    <w:p w14:paraId="5F88A405" w14:textId="77777777" w:rsidR="00BD340F" w:rsidRPr="00BD340F" w:rsidRDefault="00BD340F" w:rsidP="00BD340F">
      <w:pPr>
        <w:rPr>
          <w:b/>
          <w:color w:val="000000" w:themeColor="text1"/>
        </w:rPr>
      </w:pPr>
    </w:p>
    <w:p w14:paraId="18093813" w14:textId="77777777" w:rsidR="00BD340F" w:rsidRPr="00BD340F" w:rsidRDefault="00BD340F" w:rsidP="00BD340F">
      <w:pPr>
        <w:rPr>
          <w:b/>
          <w:color w:val="000000" w:themeColor="text1"/>
        </w:rPr>
      </w:pPr>
    </w:p>
    <w:p w14:paraId="34B8E5BA" w14:textId="77777777" w:rsidR="00BD340F" w:rsidRPr="00BD340F" w:rsidRDefault="00BD340F" w:rsidP="00BD340F">
      <w:pPr>
        <w:rPr>
          <w:b/>
          <w:color w:val="000000" w:themeColor="text1"/>
        </w:rPr>
      </w:pPr>
      <w:r w:rsidRPr="00BD340F">
        <w:rPr>
          <w:b/>
          <w:color w:val="000000" w:themeColor="text1"/>
        </w:rPr>
        <w:br w:type="page"/>
      </w:r>
    </w:p>
    <w:p w14:paraId="3451EC95" w14:textId="77777777" w:rsidR="00BD340F" w:rsidRPr="00BD340F" w:rsidRDefault="00BD340F" w:rsidP="00BD340F">
      <w:pPr>
        <w:pStyle w:val="NormalWeb"/>
        <w:spacing w:before="0" w:beforeAutospacing="0" w:after="0" w:afterAutospacing="0" w:line="480" w:lineRule="auto"/>
        <w:rPr>
          <w:color w:val="000000" w:themeColor="text1"/>
        </w:rPr>
      </w:pPr>
      <w:r w:rsidRPr="00BD340F">
        <w:rPr>
          <w:color w:val="000000" w:themeColor="text1"/>
        </w:rPr>
        <w:lastRenderedPageBreak/>
        <w:t xml:space="preserve">Table 2. Summary of IPL simulations involving </w:t>
      </w:r>
      <w:r w:rsidRPr="00BD340F">
        <w:rPr>
          <w:bCs/>
          <w:color w:val="000000" w:themeColor="text1"/>
        </w:rPr>
        <w:t>an emergency scenario</w:t>
      </w:r>
      <w:r w:rsidRPr="00BD340F">
        <w:rPr>
          <w:color w:val="000000" w:themeColor="text1"/>
        </w:rPr>
        <w:t xml:space="preserve"> categorised by format of simulation</w:t>
      </w:r>
    </w:p>
    <w:tbl>
      <w:tblPr>
        <w:tblW w:w="491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58"/>
        <w:gridCol w:w="1716"/>
        <w:gridCol w:w="1336"/>
        <w:gridCol w:w="1380"/>
        <w:gridCol w:w="1561"/>
        <w:gridCol w:w="1749"/>
      </w:tblGrid>
      <w:tr w:rsidR="00BD340F" w:rsidRPr="00BD340F" w14:paraId="41E73028" w14:textId="77777777" w:rsidTr="00BB75DB">
        <w:tc>
          <w:tcPr>
            <w:tcW w:w="655" w:type="pct"/>
            <w:shd w:val="clear" w:color="auto" w:fill="auto"/>
            <w:tcMar>
              <w:top w:w="100" w:type="dxa"/>
              <w:left w:w="100" w:type="dxa"/>
              <w:bottom w:w="100" w:type="dxa"/>
              <w:right w:w="100" w:type="dxa"/>
            </w:tcMar>
          </w:tcPr>
          <w:p w14:paraId="45EDEC11" w14:textId="77777777" w:rsidR="00BD340F" w:rsidRPr="00BD340F" w:rsidRDefault="00BD340F" w:rsidP="00BB75DB">
            <w:pPr>
              <w:widowControl w:val="0"/>
              <w:rPr>
                <w:b/>
              </w:rPr>
            </w:pPr>
            <w:r w:rsidRPr="00BD340F">
              <w:rPr>
                <w:b/>
              </w:rPr>
              <w:t>Author</w:t>
            </w:r>
          </w:p>
        </w:tc>
        <w:tc>
          <w:tcPr>
            <w:tcW w:w="890" w:type="pct"/>
          </w:tcPr>
          <w:p w14:paraId="53861D25" w14:textId="77777777" w:rsidR="00BD340F" w:rsidRPr="00BD340F" w:rsidRDefault="00BD340F" w:rsidP="00BB75DB">
            <w:pPr>
              <w:widowControl w:val="0"/>
              <w:rPr>
                <w:b/>
              </w:rPr>
            </w:pPr>
            <w:r w:rsidRPr="00BD340F">
              <w:rPr>
                <w:b/>
              </w:rPr>
              <w:t xml:space="preserve">Participants </w:t>
            </w:r>
          </w:p>
          <w:p w14:paraId="5B18ED88" w14:textId="77777777" w:rsidR="00BD340F" w:rsidRPr="00BD340F" w:rsidRDefault="00BD340F" w:rsidP="00BB75DB">
            <w:pPr>
              <w:widowControl w:val="0"/>
              <w:rPr>
                <w:b/>
              </w:rPr>
            </w:pPr>
            <w:r w:rsidRPr="00BD340F">
              <w:rPr>
                <w:b/>
              </w:rPr>
              <w:t>(interprofessional groups involved)</w:t>
            </w:r>
          </w:p>
        </w:tc>
        <w:tc>
          <w:tcPr>
            <w:tcW w:w="695" w:type="pct"/>
            <w:shd w:val="clear" w:color="auto" w:fill="auto"/>
            <w:tcMar>
              <w:top w:w="100" w:type="dxa"/>
              <w:left w:w="100" w:type="dxa"/>
              <w:bottom w:w="100" w:type="dxa"/>
              <w:right w:w="100" w:type="dxa"/>
            </w:tcMar>
          </w:tcPr>
          <w:p w14:paraId="665D531F" w14:textId="77777777" w:rsidR="00BD340F" w:rsidRPr="00BD340F" w:rsidRDefault="00BD340F" w:rsidP="00BB75DB">
            <w:pPr>
              <w:widowControl w:val="0"/>
              <w:rPr>
                <w:b/>
              </w:rPr>
            </w:pPr>
            <w:r w:rsidRPr="00BD340F">
              <w:rPr>
                <w:b/>
              </w:rPr>
              <w:t>Format of simulation</w:t>
            </w:r>
          </w:p>
          <w:p w14:paraId="254AA880" w14:textId="77777777" w:rsidR="00BD340F" w:rsidRPr="00BD340F" w:rsidRDefault="00BD340F" w:rsidP="00BB75DB">
            <w:pPr>
              <w:widowControl w:val="0"/>
              <w:rPr>
                <w:b/>
              </w:rPr>
            </w:pPr>
            <w:r w:rsidRPr="00BD340F">
              <w:rPr>
                <w:b/>
              </w:rPr>
              <w:t>(number and frequency of intervention sessions)</w:t>
            </w:r>
          </w:p>
        </w:tc>
        <w:tc>
          <w:tcPr>
            <w:tcW w:w="802" w:type="pct"/>
            <w:shd w:val="clear" w:color="auto" w:fill="auto"/>
            <w:tcMar>
              <w:top w:w="100" w:type="dxa"/>
              <w:left w:w="100" w:type="dxa"/>
              <w:bottom w:w="100" w:type="dxa"/>
              <w:right w:w="100" w:type="dxa"/>
            </w:tcMar>
          </w:tcPr>
          <w:p w14:paraId="3C2F00FB" w14:textId="77777777" w:rsidR="00BD340F" w:rsidRPr="00BD340F" w:rsidRDefault="00BD340F" w:rsidP="00BB75DB">
            <w:pPr>
              <w:widowControl w:val="0"/>
              <w:rPr>
                <w:b/>
              </w:rPr>
            </w:pPr>
            <w:r w:rsidRPr="00BD340F">
              <w:rPr>
                <w:b/>
              </w:rPr>
              <w:t>Outcome assessment method</w:t>
            </w:r>
          </w:p>
          <w:p w14:paraId="724565C9" w14:textId="77777777" w:rsidR="00BD340F" w:rsidRPr="00BD340F" w:rsidRDefault="00BD340F" w:rsidP="00BB75DB">
            <w:pPr>
              <w:widowControl w:val="0"/>
              <w:rPr>
                <w:b/>
              </w:rPr>
            </w:pPr>
          </w:p>
        </w:tc>
        <w:tc>
          <w:tcPr>
            <w:tcW w:w="855" w:type="pct"/>
            <w:shd w:val="clear" w:color="auto" w:fill="auto"/>
          </w:tcPr>
          <w:p w14:paraId="6B5ED098" w14:textId="77777777" w:rsidR="00BD340F" w:rsidRPr="00BD340F" w:rsidRDefault="00BD340F" w:rsidP="00BB75DB">
            <w:pPr>
              <w:widowControl w:val="0"/>
              <w:rPr>
                <w:b/>
              </w:rPr>
            </w:pPr>
            <w:r w:rsidRPr="00BD340F">
              <w:rPr>
                <w:b/>
              </w:rPr>
              <w:t>Specific outcomes measured as classified by the JET model</w:t>
            </w:r>
          </w:p>
        </w:tc>
        <w:tc>
          <w:tcPr>
            <w:tcW w:w="1103" w:type="pct"/>
            <w:shd w:val="clear" w:color="auto" w:fill="auto"/>
            <w:tcMar>
              <w:top w:w="100" w:type="dxa"/>
              <w:left w:w="100" w:type="dxa"/>
              <w:bottom w:w="100" w:type="dxa"/>
              <w:right w:w="100" w:type="dxa"/>
            </w:tcMar>
          </w:tcPr>
          <w:p w14:paraId="2F754BBC" w14:textId="77777777" w:rsidR="00BD340F" w:rsidRPr="00BD340F" w:rsidRDefault="00BD340F" w:rsidP="00BB75DB">
            <w:pPr>
              <w:widowControl w:val="0"/>
              <w:rPr>
                <w:b/>
              </w:rPr>
            </w:pPr>
            <w:r w:rsidRPr="00BD340F">
              <w:rPr>
                <w:b/>
              </w:rPr>
              <w:t>Summary of key outcomes</w:t>
            </w:r>
          </w:p>
        </w:tc>
      </w:tr>
      <w:tr w:rsidR="00BD340F" w:rsidRPr="00BD340F" w14:paraId="127139A7" w14:textId="77777777" w:rsidTr="00BB75DB">
        <w:tc>
          <w:tcPr>
            <w:tcW w:w="655" w:type="pct"/>
            <w:shd w:val="clear" w:color="auto" w:fill="auto"/>
            <w:tcMar>
              <w:top w:w="100" w:type="dxa"/>
              <w:left w:w="100" w:type="dxa"/>
              <w:bottom w:w="100" w:type="dxa"/>
              <w:right w:w="100" w:type="dxa"/>
            </w:tcMar>
          </w:tcPr>
          <w:p w14:paraId="5D2F4599" w14:textId="77777777" w:rsidR="00BD340F" w:rsidRPr="00BD340F" w:rsidRDefault="00BD340F" w:rsidP="00BB75DB">
            <w:pPr>
              <w:widowControl w:val="0"/>
            </w:pPr>
            <w:r w:rsidRPr="00BD340F">
              <w:t>Appelbaum et al. 2020</w:t>
            </w:r>
          </w:p>
        </w:tc>
        <w:tc>
          <w:tcPr>
            <w:tcW w:w="890" w:type="pct"/>
            <w:shd w:val="clear" w:color="auto" w:fill="auto"/>
          </w:tcPr>
          <w:p w14:paraId="798DDAF7"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2163482" w14:textId="77777777" w:rsidR="00BD340F" w:rsidRPr="00BD340F" w:rsidRDefault="00BD340F" w:rsidP="00BB75DB">
            <w:pPr>
              <w:widowControl w:val="0"/>
            </w:pPr>
            <w:r w:rsidRPr="00BD340F">
              <w:t>Three sessions</w:t>
            </w:r>
          </w:p>
        </w:tc>
        <w:tc>
          <w:tcPr>
            <w:tcW w:w="802" w:type="pct"/>
            <w:shd w:val="clear" w:color="auto" w:fill="auto"/>
            <w:tcMar>
              <w:top w:w="100" w:type="dxa"/>
              <w:left w:w="100" w:type="dxa"/>
              <w:bottom w:w="100" w:type="dxa"/>
              <w:right w:w="100" w:type="dxa"/>
            </w:tcMar>
          </w:tcPr>
          <w:p w14:paraId="38E945F4"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682D7C9A" w14:textId="77777777" w:rsidR="00BD340F" w:rsidRPr="00BD340F" w:rsidRDefault="00BD340F" w:rsidP="00BB75DB">
            <w:pPr>
              <w:widowControl w:val="0"/>
            </w:pPr>
            <w:r w:rsidRPr="00BD340F">
              <w:t>Attitude: towards teamwork</w:t>
            </w:r>
          </w:p>
          <w:p w14:paraId="34120D6B" w14:textId="77777777" w:rsidR="00BD340F" w:rsidRPr="00BD340F" w:rsidRDefault="00BD340F" w:rsidP="00BB75DB">
            <w:pPr>
              <w:widowControl w:val="0"/>
            </w:pPr>
            <w:r w:rsidRPr="00BD340F">
              <w:t>Attitude: towards power distance</w:t>
            </w:r>
          </w:p>
          <w:p w14:paraId="339983CF" w14:textId="77777777" w:rsidR="00BD340F" w:rsidRPr="00BD340F" w:rsidRDefault="00BD340F" w:rsidP="00BB75DB">
            <w:pPr>
              <w:widowControl w:val="0"/>
            </w:pPr>
            <w:r w:rsidRPr="00BD340F">
              <w:t>Attitude: towards psychological safety</w:t>
            </w:r>
          </w:p>
        </w:tc>
        <w:tc>
          <w:tcPr>
            <w:tcW w:w="1103" w:type="pct"/>
            <w:shd w:val="clear" w:color="auto" w:fill="auto"/>
            <w:tcMar>
              <w:top w:w="100" w:type="dxa"/>
              <w:left w:w="100" w:type="dxa"/>
              <w:bottom w:w="100" w:type="dxa"/>
              <w:right w:w="100" w:type="dxa"/>
            </w:tcMar>
          </w:tcPr>
          <w:p w14:paraId="2362700C" w14:textId="77777777" w:rsidR="00BD340F" w:rsidRPr="00BD340F" w:rsidRDefault="00BD340F" w:rsidP="00BB75DB">
            <w:r w:rsidRPr="00BD340F">
              <w:rPr>
                <w:color w:val="000000" w:themeColor="text1"/>
              </w:rPr>
              <w:t>Perceived power distance impacted team effectiveness through the mediators of psychological safety and perceived team cohesion.</w:t>
            </w:r>
          </w:p>
        </w:tc>
      </w:tr>
      <w:tr w:rsidR="00BD340F" w:rsidRPr="00BD340F" w14:paraId="51F56272" w14:textId="77777777" w:rsidTr="00BB75DB">
        <w:tc>
          <w:tcPr>
            <w:tcW w:w="655" w:type="pct"/>
            <w:shd w:val="clear" w:color="auto" w:fill="auto"/>
            <w:tcMar>
              <w:top w:w="100" w:type="dxa"/>
              <w:left w:w="100" w:type="dxa"/>
              <w:bottom w:w="100" w:type="dxa"/>
              <w:right w:w="100" w:type="dxa"/>
            </w:tcMar>
          </w:tcPr>
          <w:p w14:paraId="1CBD857A" w14:textId="77777777" w:rsidR="00BD340F" w:rsidRPr="00BD340F" w:rsidRDefault="00BD340F" w:rsidP="00BB75DB">
            <w:pPr>
              <w:widowControl w:val="0"/>
            </w:pPr>
            <w:r w:rsidRPr="00BD340F">
              <w:t>Atack et al. 2009</w:t>
            </w:r>
          </w:p>
        </w:tc>
        <w:tc>
          <w:tcPr>
            <w:tcW w:w="890" w:type="pct"/>
          </w:tcPr>
          <w:p w14:paraId="2DB64993" w14:textId="77777777" w:rsidR="00BD340F" w:rsidRPr="00BD340F" w:rsidRDefault="00BD340F" w:rsidP="00BB75DB">
            <w:pPr>
              <w:widowControl w:val="0"/>
            </w:pPr>
            <w:r w:rsidRPr="00BD340F">
              <w:t>Medicine; paramedicine; nursing; social worker; pharmacy; respiratory therapist, medical radiation</w:t>
            </w:r>
          </w:p>
        </w:tc>
        <w:tc>
          <w:tcPr>
            <w:tcW w:w="695" w:type="pct"/>
            <w:shd w:val="clear" w:color="auto" w:fill="auto"/>
            <w:tcMar>
              <w:top w:w="100" w:type="dxa"/>
              <w:left w:w="100" w:type="dxa"/>
              <w:bottom w:w="100" w:type="dxa"/>
              <w:right w:w="100" w:type="dxa"/>
            </w:tcMar>
          </w:tcPr>
          <w:p w14:paraId="45316558" w14:textId="77777777" w:rsidR="00BD340F" w:rsidRPr="00BD340F" w:rsidRDefault="00BD340F" w:rsidP="00BB75DB">
            <w:pPr>
              <w:widowControl w:val="0"/>
            </w:pPr>
            <w:r w:rsidRPr="00BD340F">
              <w:t>8-week course including 3-hour weekly modules</w:t>
            </w:r>
          </w:p>
        </w:tc>
        <w:tc>
          <w:tcPr>
            <w:tcW w:w="802" w:type="pct"/>
            <w:shd w:val="clear" w:color="auto" w:fill="auto"/>
            <w:tcMar>
              <w:top w:w="100" w:type="dxa"/>
              <w:left w:w="100" w:type="dxa"/>
              <w:bottom w:w="100" w:type="dxa"/>
              <w:right w:w="100" w:type="dxa"/>
            </w:tcMar>
          </w:tcPr>
          <w:p w14:paraId="1309ABC0" w14:textId="77777777" w:rsidR="00BD340F" w:rsidRPr="00BD340F" w:rsidRDefault="00BD340F" w:rsidP="00BB75DB">
            <w:pPr>
              <w:widowControl w:val="0"/>
            </w:pPr>
            <w:r w:rsidRPr="00BD340F">
              <w:t>Pre-post test survey</w:t>
            </w:r>
          </w:p>
          <w:p w14:paraId="750EA2DD" w14:textId="77777777" w:rsidR="00BD340F" w:rsidRPr="00BD340F" w:rsidRDefault="00BD340F" w:rsidP="00BB75DB">
            <w:pPr>
              <w:widowControl w:val="0"/>
            </w:pPr>
            <w:r w:rsidRPr="00BD340F">
              <w:t>(RIPLS)</w:t>
            </w:r>
          </w:p>
          <w:p w14:paraId="4D8AE861" w14:textId="77777777" w:rsidR="00BD340F" w:rsidRPr="00BD340F" w:rsidRDefault="00BD340F" w:rsidP="00BB75DB">
            <w:pPr>
              <w:rPr>
                <w:lang w:val="en-GB"/>
              </w:rPr>
            </w:pPr>
          </w:p>
        </w:tc>
        <w:tc>
          <w:tcPr>
            <w:tcW w:w="855" w:type="pct"/>
            <w:shd w:val="clear" w:color="auto" w:fill="auto"/>
          </w:tcPr>
          <w:p w14:paraId="6501A0E3" w14:textId="77777777" w:rsidR="00BD340F" w:rsidRPr="00BD340F" w:rsidRDefault="00BD340F" w:rsidP="00BB75DB">
            <w:pPr>
              <w:rPr>
                <w:lang w:val="en-GB"/>
              </w:rPr>
            </w:pPr>
            <w:r w:rsidRPr="00BD340F">
              <w:rPr>
                <w:lang w:val="en-GB"/>
              </w:rPr>
              <w:t xml:space="preserve">Attitude: perception of IPL competency Attitude: perception of disaster management competency </w:t>
            </w:r>
          </w:p>
        </w:tc>
        <w:tc>
          <w:tcPr>
            <w:tcW w:w="1103" w:type="pct"/>
            <w:shd w:val="clear" w:color="auto" w:fill="auto"/>
            <w:tcMar>
              <w:top w:w="100" w:type="dxa"/>
              <w:left w:w="100" w:type="dxa"/>
              <w:bottom w:w="100" w:type="dxa"/>
              <w:right w:w="100" w:type="dxa"/>
            </w:tcMar>
          </w:tcPr>
          <w:p w14:paraId="0A860188" w14:textId="77777777" w:rsidR="00BD340F" w:rsidRPr="00BD340F" w:rsidRDefault="00BD340F" w:rsidP="00BB75DB">
            <w:pPr>
              <w:widowControl w:val="0"/>
            </w:pPr>
            <w:r w:rsidRPr="00BD340F">
              <w:t>The major themes included participants’ improved readiness to practice, insight into client perspective, and increased awareness and skills related to interprofessional practice.</w:t>
            </w:r>
          </w:p>
        </w:tc>
      </w:tr>
      <w:tr w:rsidR="00BD340F" w:rsidRPr="00BD340F" w14:paraId="6F9B7968" w14:textId="77777777" w:rsidTr="00BB75DB">
        <w:tc>
          <w:tcPr>
            <w:tcW w:w="655" w:type="pct"/>
            <w:shd w:val="clear" w:color="auto" w:fill="auto"/>
            <w:tcMar>
              <w:top w:w="100" w:type="dxa"/>
              <w:left w:w="100" w:type="dxa"/>
              <w:bottom w:w="100" w:type="dxa"/>
              <w:right w:w="100" w:type="dxa"/>
            </w:tcMar>
          </w:tcPr>
          <w:p w14:paraId="4DCE976A" w14:textId="77777777" w:rsidR="00BD340F" w:rsidRPr="00BD340F" w:rsidRDefault="00BD340F" w:rsidP="00BB75DB">
            <w:pPr>
              <w:widowControl w:val="0"/>
            </w:pPr>
            <w:r w:rsidRPr="00BD340F">
              <w:t>Baker et al. 2008</w:t>
            </w:r>
          </w:p>
        </w:tc>
        <w:tc>
          <w:tcPr>
            <w:tcW w:w="890" w:type="pct"/>
          </w:tcPr>
          <w:p w14:paraId="09939BD9"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7ECE7B3E"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525AE831" w14:textId="77777777" w:rsidR="00BD340F" w:rsidRPr="00BD340F" w:rsidRDefault="00BD340F" w:rsidP="00BB75DB">
            <w:pPr>
              <w:widowControl w:val="0"/>
            </w:pPr>
            <w:r w:rsidRPr="00BD340F">
              <w:t>Survey</w:t>
            </w:r>
          </w:p>
          <w:p w14:paraId="048A8495" w14:textId="77777777" w:rsidR="00BD340F" w:rsidRPr="00BD340F" w:rsidRDefault="00BD340F" w:rsidP="00BB75DB">
            <w:pPr>
              <w:widowControl w:val="0"/>
            </w:pPr>
            <w:r w:rsidRPr="00BD340F">
              <w:t>(IEPS)</w:t>
            </w:r>
          </w:p>
        </w:tc>
        <w:tc>
          <w:tcPr>
            <w:tcW w:w="855" w:type="pct"/>
            <w:shd w:val="clear" w:color="auto" w:fill="auto"/>
          </w:tcPr>
          <w:p w14:paraId="510D075E" w14:textId="77777777" w:rsidR="00BD340F" w:rsidRPr="00BD340F" w:rsidRDefault="00BD340F" w:rsidP="00BB75DB">
            <w:pPr>
              <w:widowControl w:val="0"/>
            </w:pPr>
            <w:r w:rsidRPr="00BD340F">
              <w:t>Attitude: perception of the interprofessional team</w:t>
            </w:r>
          </w:p>
        </w:tc>
        <w:tc>
          <w:tcPr>
            <w:tcW w:w="1103" w:type="pct"/>
            <w:shd w:val="clear" w:color="auto" w:fill="auto"/>
            <w:tcMar>
              <w:top w:w="100" w:type="dxa"/>
              <w:left w:w="100" w:type="dxa"/>
              <w:bottom w:w="100" w:type="dxa"/>
              <w:right w:w="100" w:type="dxa"/>
            </w:tcMar>
          </w:tcPr>
          <w:p w14:paraId="7BE086AC" w14:textId="77777777" w:rsidR="00BD340F" w:rsidRPr="00BD340F" w:rsidRDefault="00BD340F" w:rsidP="00BB75DB">
            <w:pPr>
              <w:widowControl w:val="0"/>
            </w:pPr>
            <w:r w:rsidRPr="00BD340F">
              <w:t xml:space="preserve">On average, participants perceived the session to be beneficial and felt they had a better understanding of the roles in the </w:t>
            </w:r>
            <w:r w:rsidRPr="00BD340F">
              <w:lastRenderedPageBreak/>
              <w:t>interprofessional team.</w:t>
            </w:r>
          </w:p>
        </w:tc>
      </w:tr>
      <w:tr w:rsidR="00BD340F" w:rsidRPr="00BD340F" w14:paraId="3A844E60" w14:textId="77777777" w:rsidTr="00BB75DB">
        <w:tc>
          <w:tcPr>
            <w:tcW w:w="655" w:type="pct"/>
            <w:shd w:val="clear" w:color="auto" w:fill="auto"/>
            <w:tcMar>
              <w:top w:w="100" w:type="dxa"/>
              <w:left w:w="100" w:type="dxa"/>
              <w:bottom w:w="100" w:type="dxa"/>
              <w:right w:w="100" w:type="dxa"/>
            </w:tcMar>
          </w:tcPr>
          <w:p w14:paraId="3A8D6D9D" w14:textId="77777777" w:rsidR="00BD340F" w:rsidRPr="00BD340F" w:rsidRDefault="00BD340F" w:rsidP="00BB75DB">
            <w:pPr>
              <w:widowControl w:val="0"/>
            </w:pPr>
            <w:r w:rsidRPr="00BD340F">
              <w:lastRenderedPageBreak/>
              <w:t>Bottenberg et al. 2013</w:t>
            </w:r>
          </w:p>
        </w:tc>
        <w:tc>
          <w:tcPr>
            <w:tcW w:w="890" w:type="pct"/>
          </w:tcPr>
          <w:p w14:paraId="5EB2E9FD" w14:textId="77777777" w:rsidR="00BD340F" w:rsidRPr="00BD340F" w:rsidRDefault="00BD340F" w:rsidP="00BB75DB">
            <w:pPr>
              <w:widowControl w:val="0"/>
            </w:pPr>
            <w:r w:rsidRPr="00BD340F">
              <w:t>Medicine; nursing; pharmacy</w:t>
            </w:r>
          </w:p>
        </w:tc>
        <w:tc>
          <w:tcPr>
            <w:tcW w:w="695" w:type="pct"/>
            <w:shd w:val="clear" w:color="auto" w:fill="auto"/>
            <w:tcMar>
              <w:top w:w="100" w:type="dxa"/>
              <w:left w:w="100" w:type="dxa"/>
              <w:bottom w:w="100" w:type="dxa"/>
              <w:right w:w="100" w:type="dxa"/>
            </w:tcMar>
          </w:tcPr>
          <w:p w14:paraId="10C77378"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4EA56CED" w14:textId="77777777" w:rsidR="00BD340F" w:rsidRPr="00BD340F" w:rsidRDefault="00BD340F" w:rsidP="00BB75DB">
            <w:pPr>
              <w:widowControl w:val="0"/>
            </w:pPr>
            <w:r w:rsidRPr="00BD340F">
              <w:t>Survey</w:t>
            </w:r>
          </w:p>
          <w:p w14:paraId="3B50B1FD" w14:textId="77777777" w:rsidR="00BD340F" w:rsidRPr="00BD340F" w:rsidRDefault="00BD340F" w:rsidP="00BB75DB">
            <w:pPr>
              <w:widowControl w:val="0"/>
            </w:pPr>
            <w:r w:rsidRPr="00BD340F">
              <w:t>(developed by researcher)</w:t>
            </w:r>
          </w:p>
        </w:tc>
        <w:tc>
          <w:tcPr>
            <w:tcW w:w="855" w:type="pct"/>
            <w:shd w:val="clear" w:color="auto" w:fill="auto"/>
          </w:tcPr>
          <w:p w14:paraId="21C91459" w14:textId="77777777" w:rsidR="00BD340F" w:rsidRPr="00BD340F" w:rsidRDefault="00BD340F" w:rsidP="00BB75DB">
            <w:pPr>
              <w:widowControl w:val="0"/>
            </w:pPr>
            <w:r w:rsidRPr="00BD340F">
              <w:t>Attitude: perception of managing an emergency with an interprofessional team</w:t>
            </w:r>
          </w:p>
        </w:tc>
        <w:tc>
          <w:tcPr>
            <w:tcW w:w="1103" w:type="pct"/>
            <w:shd w:val="clear" w:color="auto" w:fill="auto"/>
            <w:tcMar>
              <w:top w:w="100" w:type="dxa"/>
              <w:left w:w="100" w:type="dxa"/>
              <w:bottom w:w="100" w:type="dxa"/>
              <w:right w:w="100" w:type="dxa"/>
            </w:tcMar>
          </w:tcPr>
          <w:p w14:paraId="3A1E6137" w14:textId="77777777" w:rsidR="00BD340F" w:rsidRPr="00BD340F" w:rsidRDefault="00BD340F" w:rsidP="00BB75DB">
            <w:pPr>
              <w:widowControl w:val="0"/>
            </w:pPr>
            <w:r w:rsidRPr="00BD340F">
              <w:t xml:space="preserve">Overall, the participants perceived the interprofessional simulation session as beneficial to their learning. However, their attitudes towards the role of the other profession was not significantly altered by the experience. </w:t>
            </w:r>
          </w:p>
        </w:tc>
      </w:tr>
      <w:tr w:rsidR="00BD340F" w:rsidRPr="00BD340F" w14:paraId="242F4FEE" w14:textId="77777777" w:rsidTr="00BB75DB">
        <w:tc>
          <w:tcPr>
            <w:tcW w:w="655" w:type="pct"/>
            <w:shd w:val="clear" w:color="auto" w:fill="auto"/>
            <w:tcMar>
              <w:top w:w="100" w:type="dxa"/>
              <w:left w:w="100" w:type="dxa"/>
              <w:bottom w:w="100" w:type="dxa"/>
              <w:right w:w="100" w:type="dxa"/>
            </w:tcMar>
          </w:tcPr>
          <w:p w14:paraId="00BF9916" w14:textId="77777777" w:rsidR="00BD340F" w:rsidRPr="00BD340F" w:rsidRDefault="00BD340F" w:rsidP="00BB75DB">
            <w:pPr>
              <w:widowControl w:val="0"/>
            </w:pPr>
            <w:r w:rsidRPr="00BD340F">
              <w:t>Buckley et al. 2012</w:t>
            </w:r>
          </w:p>
        </w:tc>
        <w:tc>
          <w:tcPr>
            <w:tcW w:w="890" w:type="pct"/>
          </w:tcPr>
          <w:p w14:paraId="51609D29" w14:textId="77777777" w:rsidR="00BD340F" w:rsidRPr="00BD340F" w:rsidRDefault="00BD340F" w:rsidP="00BB75DB">
            <w:pPr>
              <w:widowControl w:val="0"/>
            </w:pPr>
            <w:r w:rsidRPr="00BD340F">
              <w:t>Medicine; nursing; radiography; ODP, physiotherapy</w:t>
            </w:r>
          </w:p>
        </w:tc>
        <w:tc>
          <w:tcPr>
            <w:tcW w:w="695" w:type="pct"/>
            <w:shd w:val="clear" w:color="auto" w:fill="auto"/>
            <w:tcMar>
              <w:top w:w="100" w:type="dxa"/>
              <w:left w:w="100" w:type="dxa"/>
              <w:bottom w:w="100" w:type="dxa"/>
              <w:right w:w="100" w:type="dxa"/>
            </w:tcMar>
          </w:tcPr>
          <w:p w14:paraId="027A0245"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DB5BDE0" w14:textId="77777777" w:rsidR="00BD340F" w:rsidRPr="00BD340F" w:rsidRDefault="00BD340F" w:rsidP="00BB75DB">
            <w:pPr>
              <w:widowControl w:val="0"/>
            </w:pPr>
            <w:r w:rsidRPr="00BD340F">
              <w:t>Pre-post test survey</w:t>
            </w:r>
          </w:p>
          <w:p w14:paraId="604205AE" w14:textId="77777777" w:rsidR="00BD340F" w:rsidRPr="00BD340F" w:rsidRDefault="00BD340F" w:rsidP="00BB75DB">
            <w:pPr>
              <w:widowControl w:val="0"/>
            </w:pPr>
            <w:r w:rsidRPr="00BD340F">
              <w:t>(developed by researcher)</w:t>
            </w:r>
          </w:p>
        </w:tc>
        <w:tc>
          <w:tcPr>
            <w:tcW w:w="855" w:type="pct"/>
            <w:shd w:val="clear" w:color="auto" w:fill="auto"/>
          </w:tcPr>
          <w:p w14:paraId="5FE0C3BE" w14:textId="77777777" w:rsidR="00BD340F" w:rsidRPr="00BD340F" w:rsidRDefault="00BD340F" w:rsidP="00BB75DB">
            <w:pPr>
              <w:widowControl w:val="0"/>
            </w:pPr>
            <w:r w:rsidRPr="00BD340F">
              <w:t>Attitude: confidence in IPL</w:t>
            </w:r>
          </w:p>
          <w:p w14:paraId="4CC24091" w14:textId="77777777" w:rsidR="00BD340F" w:rsidRPr="00BD340F" w:rsidRDefault="00BD340F" w:rsidP="00BB75DB">
            <w:pPr>
              <w:widowControl w:val="0"/>
            </w:pPr>
            <w:r w:rsidRPr="00BD340F">
              <w:t>Attitude: perception of factors contributing to good care</w:t>
            </w:r>
          </w:p>
          <w:p w14:paraId="5333CDC5" w14:textId="77777777" w:rsidR="00BD340F" w:rsidRPr="00BD340F" w:rsidRDefault="00BD340F" w:rsidP="00BB75DB">
            <w:pPr>
              <w:widowControl w:val="0"/>
            </w:pPr>
            <w:r w:rsidRPr="00BD340F">
              <w:t>Attitude: benefits of IPL to future clinical practice</w:t>
            </w:r>
          </w:p>
          <w:p w14:paraId="0569E945" w14:textId="77777777" w:rsidR="00BD340F" w:rsidRPr="00BD340F" w:rsidRDefault="00BD340F" w:rsidP="00BB75DB">
            <w:pPr>
              <w:widowControl w:val="0"/>
            </w:pPr>
            <w:r w:rsidRPr="00BD340F">
              <w:t>Attitude: usefulness of video feedback</w:t>
            </w:r>
          </w:p>
        </w:tc>
        <w:tc>
          <w:tcPr>
            <w:tcW w:w="1103" w:type="pct"/>
            <w:shd w:val="clear" w:color="auto" w:fill="auto"/>
            <w:tcMar>
              <w:top w:w="100" w:type="dxa"/>
              <w:left w:w="100" w:type="dxa"/>
              <w:bottom w:w="100" w:type="dxa"/>
              <w:right w:w="100" w:type="dxa"/>
            </w:tcMar>
          </w:tcPr>
          <w:p w14:paraId="4B26A25B" w14:textId="77777777" w:rsidR="00BD340F" w:rsidRPr="00BD340F" w:rsidRDefault="00BD340F" w:rsidP="00BB75DB">
            <w:pPr>
              <w:widowControl w:val="0"/>
            </w:pPr>
            <w:r w:rsidRPr="00BD340F">
              <w:t xml:space="preserve">Post-intervention, participants felt more confident in their interactions with other members of the interprofessional team and felt they had increased awareness of the roles of other healthcare professionals. Medical students were more likely to comment on leadership as a factor for good patient care than collaboration, whereas for nursing students this tended to be the </w:t>
            </w:r>
            <w:r w:rsidRPr="00BD340F">
              <w:lastRenderedPageBreak/>
              <w:t>opposite. Medical students were less positive than nursing students about the value of the video feedback, and were less likely to consider accessing the footage again.</w:t>
            </w:r>
          </w:p>
        </w:tc>
      </w:tr>
      <w:tr w:rsidR="00BD340F" w:rsidRPr="00BD340F" w14:paraId="5DF9D73E" w14:textId="77777777" w:rsidTr="00BB75DB">
        <w:tc>
          <w:tcPr>
            <w:tcW w:w="655" w:type="pct"/>
            <w:shd w:val="clear" w:color="auto" w:fill="auto"/>
            <w:tcMar>
              <w:top w:w="100" w:type="dxa"/>
              <w:left w:w="100" w:type="dxa"/>
              <w:bottom w:w="100" w:type="dxa"/>
              <w:right w:w="100" w:type="dxa"/>
            </w:tcMar>
          </w:tcPr>
          <w:p w14:paraId="461A3341" w14:textId="77777777" w:rsidR="00BD340F" w:rsidRPr="00BD340F" w:rsidRDefault="00BD340F" w:rsidP="00BB75DB">
            <w:pPr>
              <w:widowControl w:val="0"/>
            </w:pPr>
            <w:r w:rsidRPr="00BD340F">
              <w:lastRenderedPageBreak/>
              <w:t>Dagnone et al. 2008</w:t>
            </w:r>
          </w:p>
        </w:tc>
        <w:tc>
          <w:tcPr>
            <w:tcW w:w="890" w:type="pct"/>
          </w:tcPr>
          <w:p w14:paraId="762D1DA0"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3BD67B3C" w14:textId="77777777" w:rsidR="00BD340F" w:rsidRPr="00BD340F" w:rsidRDefault="00BD340F" w:rsidP="00BB75DB">
            <w:pPr>
              <w:widowControl w:val="0"/>
            </w:pPr>
            <w:r w:rsidRPr="00BD340F">
              <w:t>Single session (2-4 mini-sessions combined)</w:t>
            </w:r>
          </w:p>
        </w:tc>
        <w:tc>
          <w:tcPr>
            <w:tcW w:w="802" w:type="pct"/>
            <w:shd w:val="clear" w:color="auto" w:fill="auto"/>
            <w:tcMar>
              <w:top w:w="100" w:type="dxa"/>
              <w:left w:w="100" w:type="dxa"/>
              <w:bottom w:w="100" w:type="dxa"/>
              <w:right w:w="100" w:type="dxa"/>
            </w:tcMar>
          </w:tcPr>
          <w:p w14:paraId="2E428D3B" w14:textId="77777777" w:rsidR="00BD340F" w:rsidRPr="00BD340F" w:rsidRDefault="00BD340F" w:rsidP="00BB75DB">
            <w:pPr>
              <w:widowControl w:val="0"/>
            </w:pPr>
            <w:r w:rsidRPr="00BD340F">
              <w:t>Post-test survey</w:t>
            </w:r>
          </w:p>
          <w:p w14:paraId="4A30E181" w14:textId="77777777" w:rsidR="00BD340F" w:rsidRPr="00BD340F" w:rsidRDefault="00BD340F" w:rsidP="00BB75DB">
            <w:pPr>
              <w:widowControl w:val="0"/>
            </w:pPr>
            <w:r w:rsidRPr="00BD340F">
              <w:t>(developed by researcher)</w:t>
            </w:r>
          </w:p>
        </w:tc>
        <w:tc>
          <w:tcPr>
            <w:tcW w:w="855" w:type="pct"/>
            <w:shd w:val="clear" w:color="auto" w:fill="auto"/>
          </w:tcPr>
          <w:p w14:paraId="5048003B" w14:textId="77777777" w:rsidR="00BD340F" w:rsidRPr="00BD340F" w:rsidRDefault="00BD340F" w:rsidP="00BB75DB">
            <w:pPr>
              <w:widowControl w:val="0"/>
            </w:pPr>
            <w:r w:rsidRPr="00BD340F">
              <w:t>Attitude: perception of value of the simulation</w:t>
            </w:r>
          </w:p>
        </w:tc>
        <w:tc>
          <w:tcPr>
            <w:tcW w:w="1103" w:type="pct"/>
            <w:shd w:val="clear" w:color="auto" w:fill="auto"/>
            <w:tcMar>
              <w:top w:w="100" w:type="dxa"/>
              <w:left w:w="100" w:type="dxa"/>
              <w:bottom w:w="100" w:type="dxa"/>
              <w:right w:w="100" w:type="dxa"/>
            </w:tcMar>
          </w:tcPr>
          <w:p w14:paraId="753DC6A0" w14:textId="77777777" w:rsidR="00BD340F" w:rsidRPr="00BD340F" w:rsidRDefault="00BD340F" w:rsidP="00BB75DB">
            <w:pPr>
              <w:widowControl w:val="0"/>
            </w:pPr>
            <w:r w:rsidRPr="00BD340F">
              <w:t>All participants showed positive attitudes toward the sessions. Nursing students in particular found the interprofessional component valuable with a desire for further sessions.</w:t>
            </w:r>
          </w:p>
        </w:tc>
      </w:tr>
      <w:tr w:rsidR="00BD340F" w:rsidRPr="00BD340F" w14:paraId="6D40E5FB" w14:textId="77777777" w:rsidTr="00BB75DB">
        <w:tc>
          <w:tcPr>
            <w:tcW w:w="655" w:type="pct"/>
            <w:shd w:val="clear" w:color="auto" w:fill="auto"/>
            <w:tcMar>
              <w:top w:w="100" w:type="dxa"/>
              <w:left w:w="100" w:type="dxa"/>
              <w:bottom w:w="100" w:type="dxa"/>
              <w:right w:w="100" w:type="dxa"/>
            </w:tcMar>
          </w:tcPr>
          <w:p w14:paraId="54C34DBF" w14:textId="77777777" w:rsidR="00BD340F" w:rsidRPr="00BD340F" w:rsidRDefault="00BD340F" w:rsidP="00BB75DB">
            <w:pPr>
              <w:widowControl w:val="0"/>
            </w:pPr>
            <w:r w:rsidRPr="00BD340F">
              <w:t>Flentje et al. 2016</w:t>
            </w:r>
          </w:p>
        </w:tc>
        <w:tc>
          <w:tcPr>
            <w:tcW w:w="890" w:type="pct"/>
          </w:tcPr>
          <w:p w14:paraId="638A8BA0"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51B60E6"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661475A" w14:textId="77777777" w:rsidR="00BD340F" w:rsidRPr="00BD340F" w:rsidRDefault="00BD340F" w:rsidP="00BB75DB">
            <w:pPr>
              <w:widowControl w:val="0"/>
            </w:pPr>
            <w:r w:rsidRPr="00BD340F">
              <w:t>Post-test survey (developed by researcher)</w:t>
            </w:r>
          </w:p>
        </w:tc>
        <w:tc>
          <w:tcPr>
            <w:tcW w:w="855" w:type="pct"/>
            <w:shd w:val="clear" w:color="auto" w:fill="auto"/>
          </w:tcPr>
          <w:p w14:paraId="2CFAFB79" w14:textId="77777777" w:rsidR="00BD340F" w:rsidRPr="00BD340F" w:rsidRDefault="00BD340F" w:rsidP="00BB75DB">
            <w:pPr>
              <w:widowControl w:val="0"/>
            </w:pPr>
            <w:r w:rsidRPr="00BD340F">
              <w:t>Attitude: towards importance of IPL in professional practice</w:t>
            </w:r>
          </w:p>
        </w:tc>
        <w:tc>
          <w:tcPr>
            <w:tcW w:w="1103" w:type="pct"/>
            <w:shd w:val="clear" w:color="auto" w:fill="auto"/>
            <w:tcMar>
              <w:top w:w="100" w:type="dxa"/>
              <w:left w:w="100" w:type="dxa"/>
              <w:bottom w:w="100" w:type="dxa"/>
              <w:right w:w="100" w:type="dxa"/>
            </w:tcMar>
          </w:tcPr>
          <w:p w14:paraId="338E1824" w14:textId="77777777" w:rsidR="00BD340F" w:rsidRPr="00BD340F" w:rsidRDefault="00BD340F" w:rsidP="00BB75DB">
            <w:pPr>
              <w:widowControl w:val="0"/>
            </w:pPr>
            <w:r w:rsidRPr="00BD340F">
              <w:t>All participants agreed that they were more aware of other healthcare professionals following the intervention.</w:t>
            </w:r>
          </w:p>
        </w:tc>
      </w:tr>
      <w:tr w:rsidR="00BD340F" w:rsidRPr="00BD340F" w14:paraId="759924B4" w14:textId="77777777" w:rsidTr="00BB75DB">
        <w:tc>
          <w:tcPr>
            <w:tcW w:w="655" w:type="pct"/>
            <w:shd w:val="clear" w:color="auto" w:fill="auto"/>
            <w:tcMar>
              <w:top w:w="100" w:type="dxa"/>
              <w:left w:w="100" w:type="dxa"/>
              <w:bottom w:w="100" w:type="dxa"/>
              <w:right w:w="100" w:type="dxa"/>
            </w:tcMar>
          </w:tcPr>
          <w:p w14:paraId="6DC3C445" w14:textId="77777777" w:rsidR="00BD340F" w:rsidRPr="00BD340F" w:rsidRDefault="00BD340F" w:rsidP="00BB75DB">
            <w:pPr>
              <w:widowControl w:val="0"/>
            </w:pPr>
            <w:r w:rsidRPr="00BD340F">
              <w:t>Garbee et al. 2013</w:t>
            </w:r>
          </w:p>
        </w:tc>
        <w:tc>
          <w:tcPr>
            <w:tcW w:w="890" w:type="pct"/>
          </w:tcPr>
          <w:p w14:paraId="0A4D6F19"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7ABD870" w14:textId="77777777" w:rsidR="00BD340F" w:rsidRPr="00BD340F" w:rsidRDefault="00BD340F" w:rsidP="00BB75DB">
            <w:pPr>
              <w:widowControl w:val="0"/>
            </w:pPr>
            <w:r w:rsidRPr="00BD340F">
              <w:t>Two sessions over six months</w:t>
            </w:r>
          </w:p>
        </w:tc>
        <w:tc>
          <w:tcPr>
            <w:tcW w:w="802" w:type="pct"/>
            <w:shd w:val="clear" w:color="auto" w:fill="auto"/>
            <w:tcMar>
              <w:top w:w="100" w:type="dxa"/>
              <w:left w:w="100" w:type="dxa"/>
              <w:bottom w:w="100" w:type="dxa"/>
              <w:right w:w="100" w:type="dxa"/>
            </w:tcMar>
          </w:tcPr>
          <w:p w14:paraId="769B3007" w14:textId="77777777" w:rsidR="00BD340F" w:rsidRPr="00BD340F" w:rsidRDefault="00BD340F" w:rsidP="00BB75DB">
            <w:pPr>
              <w:widowControl w:val="0"/>
            </w:pPr>
            <w:r w:rsidRPr="00BD340F">
              <w:t>Survey</w:t>
            </w:r>
          </w:p>
          <w:p w14:paraId="3A8E7999" w14:textId="77777777" w:rsidR="00BD340F" w:rsidRPr="00BD340F" w:rsidRDefault="00BD340F" w:rsidP="00BB75DB">
            <w:pPr>
              <w:widowControl w:val="0"/>
            </w:pPr>
            <w:r w:rsidRPr="00BD340F">
              <w:t>(CATS, TAS, and Operating Room Teamwork Assessment Scale)</w:t>
            </w:r>
          </w:p>
        </w:tc>
        <w:tc>
          <w:tcPr>
            <w:tcW w:w="855" w:type="pct"/>
            <w:shd w:val="clear" w:color="auto" w:fill="auto"/>
          </w:tcPr>
          <w:p w14:paraId="06DBC292" w14:textId="77777777" w:rsidR="00BD340F" w:rsidRPr="00BD340F" w:rsidRDefault="00BD340F" w:rsidP="00BB75DB">
            <w:pPr>
              <w:widowControl w:val="0"/>
            </w:pPr>
            <w:r w:rsidRPr="00BD340F">
              <w:t>Skill: teamwork</w:t>
            </w:r>
          </w:p>
        </w:tc>
        <w:tc>
          <w:tcPr>
            <w:tcW w:w="1103" w:type="pct"/>
            <w:shd w:val="clear" w:color="auto" w:fill="auto"/>
            <w:tcMar>
              <w:top w:w="100" w:type="dxa"/>
              <w:left w:w="100" w:type="dxa"/>
              <w:bottom w:w="100" w:type="dxa"/>
              <w:right w:w="100" w:type="dxa"/>
            </w:tcMar>
          </w:tcPr>
          <w:p w14:paraId="37C4024D" w14:textId="77777777" w:rsidR="00BD340F" w:rsidRPr="00BD340F" w:rsidRDefault="00BD340F" w:rsidP="00BB75DB">
            <w:pPr>
              <w:widowControl w:val="0"/>
            </w:pPr>
            <w:r w:rsidRPr="00BD340F">
              <w:t xml:space="preserve">Following the session, the teamwork skills of the interprofessional team improved. Six months later, there was not a statistically significant </w:t>
            </w:r>
            <w:r w:rsidRPr="00BD340F">
              <w:lastRenderedPageBreak/>
              <w:t>difference between the two interventions, indicating that the skills were fairly well retained.</w:t>
            </w:r>
          </w:p>
        </w:tc>
      </w:tr>
      <w:tr w:rsidR="00BD340F" w:rsidRPr="00BD340F" w14:paraId="70A238D2" w14:textId="77777777" w:rsidTr="00BB75DB">
        <w:tc>
          <w:tcPr>
            <w:tcW w:w="655" w:type="pct"/>
            <w:shd w:val="clear" w:color="auto" w:fill="auto"/>
            <w:tcMar>
              <w:top w:w="100" w:type="dxa"/>
              <w:left w:w="100" w:type="dxa"/>
              <w:bottom w:w="100" w:type="dxa"/>
              <w:right w:w="100" w:type="dxa"/>
            </w:tcMar>
          </w:tcPr>
          <w:p w14:paraId="0F21FA57" w14:textId="77777777" w:rsidR="00BD340F" w:rsidRPr="00BD340F" w:rsidRDefault="00BD340F" w:rsidP="00BB75DB">
            <w:pPr>
              <w:widowControl w:val="0"/>
            </w:pPr>
            <w:r w:rsidRPr="00BD340F">
              <w:lastRenderedPageBreak/>
              <w:t>Hegg et al. 2020</w:t>
            </w:r>
          </w:p>
        </w:tc>
        <w:tc>
          <w:tcPr>
            <w:tcW w:w="890" w:type="pct"/>
            <w:shd w:val="clear" w:color="auto" w:fill="auto"/>
          </w:tcPr>
          <w:p w14:paraId="258D9347"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4357E30F"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DAE8F3E"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4CB9FA5D" w14:textId="77777777" w:rsidR="00BD340F" w:rsidRPr="00BD340F" w:rsidRDefault="00BD340F" w:rsidP="00BB75DB">
            <w:pPr>
              <w:widowControl w:val="0"/>
            </w:pPr>
            <w:r w:rsidRPr="00BD340F">
              <w:t xml:space="preserve">Knowledge: ABCDE assessment </w:t>
            </w:r>
          </w:p>
          <w:p w14:paraId="15C6AE82" w14:textId="77777777" w:rsidR="00BD340F" w:rsidRPr="00BD340F" w:rsidRDefault="00BD340F" w:rsidP="00BB75DB">
            <w:pPr>
              <w:widowControl w:val="0"/>
            </w:pPr>
            <w:r w:rsidRPr="00BD340F">
              <w:t xml:space="preserve">Skill: teamwork </w:t>
            </w:r>
          </w:p>
          <w:p w14:paraId="02217A36" w14:textId="77777777" w:rsidR="00BD340F" w:rsidRPr="00BD340F" w:rsidRDefault="00BD340F" w:rsidP="00BB75DB">
            <w:pPr>
              <w:widowControl w:val="0"/>
            </w:pPr>
            <w:r w:rsidRPr="00BD340F">
              <w:t xml:space="preserve">Skill: communication </w:t>
            </w:r>
          </w:p>
        </w:tc>
        <w:tc>
          <w:tcPr>
            <w:tcW w:w="1103" w:type="pct"/>
            <w:shd w:val="clear" w:color="auto" w:fill="auto"/>
            <w:tcMar>
              <w:top w:w="100" w:type="dxa"/>
              <w:left w:w="100" w:type="dxa"/>
              <w:bottom w:w="100" w:type="dxa"/>
              <w:right w:w="100" w:type="dxa"/>
            </w:tcMar>
          </w:tcPr>
          <w:p w14:paraId="595A19F2" w14:textId="77777777" w:rsidR="00BD340F" w:rsidRPr="00BD340F" w:rsidRDefault="00BD340F" w:rsidP="00BB75DB">
            <w:pPr>
              <w:widowControl w:val="0"/>
              <w:rPr>
                <w:rFonts w:eastAsiaTheme="minorEastAsia"/>
                <w:color w:val="000000"/>
                <w:lang w:val="en-GB" w:eastAsia="zh-CN"/>
              </w:rPr>
            </w:pPr>
            <w:r w:rsidRPr="00BD340F">
              <w:rPr>
                <w:rFonts w:eastAsiaTheme="minorEastAsia"/>
                <w:color w:val="000000"/>
                <w:lang w:val="en-GB" w:eastAsia="zh-CN"/>
              </w:rPr>
              <w:t>The scores given by peer observers were generally lower on all of the learning outcomes compared to the facilitators’ scores. The consistency in scores between peer observers from different professions and facilitators varied considerably. The results indicate that peer assessment may support, but not replace, faculty assessment.</w:t>
            </w:r>
          </w:p>
        </w:tc>
      </w:tr>
      <w:tr w:rsidR="00BD340F" w:rsidRPr="00BD340F" w14:paraId="5D33990C" w14:textId="77777777" w:rsidTr="00BB75DB">
        <w:tc>
          <w:tcPr>
            <w:tcW w:w="655" w:type="pct"/>
            <w:shd w:val="clear" w:color="auto" w:fill="auto"/>
            <w:tcMar>
              <w:top w:w="100" w:type="dxa"/>
              <w:left w:w="100" w:type="dxa"/>
              <w:bottom w:w="100" w:type="dxa"/>
              <w:right w:w="100" w:type="dxa"/>
            </w:tcMar>
          </w:tcPr>
          <w:p w14:paraId="1A6AD451" w14:textId="77777777" w:rsidR="00BD340F" w:rsidRPr="00BD340F" w:rsidRDefault="00BD340F" w:rsidP="00BB75DB">
            <w:pPr>
              <w:widowControl w:val="0"/>
            </w:pPr>
            <w:r w:rsidRPr="00BD340F">
              <w:t>Hobgood et al. 2010</w:t>
            </w:r>
          </w:p>
        </w:tc>
        <w:tc>
          <w:tcPr>
            <w:tcW w:w="890" w:type="pct"/>
          </w:tcPr>
          <w:p w14:paraId="0F5FDD01"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6BAE1DF7" w14:textId="77777777" w:rsidR="00BD340F" w:rsidRPr="00BD340F" w:rsidRDefault="00BD340F" w:rsidP="00BB75DB">
            <w:pPr>
              <w:widowControl w:val="0"/>
            </w:pPr>
            <w:r w:rsidRPr="00BD340F">
              <w:t>Single session</w:t>
            </w:r>
          </w:p>
          <w:p w14:paraId="11C08C30" w14:textId="77777777" w:rsidR="00BD340F" w:rsidRPr="00BD340F" w:rsidRDefault="00BD340F" w:rsidP="00BB75DB">
            <w:pPr>
              <w:widowControl w:val="0"/>
            </w:pPr>
          </w:p>
          <w:p w14:paraId="22CEBFDE"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70A3647D" w14:textId="77777777" w:rsidR="00BD340F" w:rsidRPr="00BD340F" w:rsidRDefault="00BD340F" w:rsidP="00BB75DB">
            <w:pPr>
              <w:widowControl w:val="0"/>
            </w:pPr>
            <w:r w:rsidRPr="00BD340F">
              <w:t>Survey (developed by researcher)</w:t>
            </w:r>
          </w:p>
          <w:p w14:paraId="4752FC22" w14:textId="77777777" w:rsidR="00BD340F" w:rsidRPr="00BD340F" w:rsidRDefault="00BD340F" w:rsidP="00BB75DB">
            <w:pPr>
              <w:widowControl w:val="0"/>
            </w:pPr>
          </w:p>
          <w:p w14:paraId="559F6D68" w14:textId="77777777" w:rsidR="00BD340F" w:rsidRPr="00BD340F" w:rsidRDefault="00BD340F" w:rsidP="00BB75DB">
            <w:pPr>
              <w:widowControl w:val="0"/>
            </w:pPr>
            <w:r w:rsidRPr="00BD340F">
              <w:t>SP evaluation (unspecified)</w:t>
            </w:r>
          </w:p>
        </w:tc>
        <w:tc>
          <w:tcPr>
            <w:tcW w:w="855" w:type="pct"/>
            <w:shd w:val="clear" w:color="auto" w:fill="auto"/>
          </w:tcPr>
          <w:p w14:paraId="60350C71" w14:textId="77777777" w:rsidR="00BD340F" w:rsidRPr="00BD340F" w:rsidRDefault="00BD340F" w:rsidP="00BB75DB">
            <w:pPr>
              <w:widowControl w:val="0"/>
            </w:pPr>
            <w:r w:rsidRPr="00BD340F">
              <w:t xml:space="preserve">Attitude: towards interprofessional teamwork </w:t>
            </w:r>
          </w:p>
          <w:p w14:paraId="6E2B26D6" w14:textId="77777777" w:rsidR="00BD340F" w:rsidRPr="00BD340F" w:rsidRDefault="00BD340F" w:rsidP="00BB75DB">
            <w:pPr>
              <w:widowControl w:val="0"/>
            </w:pPr>
            <w:r w:rsidRPr="00BD340F">
              <w:t>Attitude: towards medical knowledge</w:t>
            </w:r>
          </w:p>
        </w:tc>
        <w:tc>
          <w:tcPr>
            <w:tcW w:w="1103" w:type="pct"/>
            <w:shd w:val="clear" w:color="auto" w:fill="auto"/>
            <w:tcMar>
              <w:top w:w="100" w:type="dxa"/>
              <w:left w:w="100" w:type="dxa"/>
              <w:bottom w:w="100" w:type="dxa"/>
              <w:right w:w="100" w:type="dxa"/>
            </w:tcMar>
          </w:tcPr>
          <w:p w14:paraId="087DCD24" w14:textId="77777777" w:rsidR="00BD340F" w:rsidRPr="00BD340F" w:rsidRDefault="00BD340F" w:rsidP="00BB75DB">
            <w:pPr>
              <w:widowControl w:val="0"/>
            </w:pPr>
            <w:r w:rsidRPr="00BD340F">
              <w:t xml:space="preserve">Participants’ attitudes to teamwork and knowledge scores improved significantly from pre-intervention to post-intervention. The intervention appeared successful in </w:t>
            </w:r>
            <w:r w:rsidRPr="00BD340F">
              <w:lastRenderedPageBreak/>
              <w:t>improving participants attitudes towards IPL.</w:t>
            </w:r>
          </w:p>
        </w:tc>
      </w:tr>
      <w:tr w:rsidR="00BD340F" w:rsidRPr="00BD340F" w14:paraId="48528CB1" w14:textId="77777777" w:rsidTr="00BB75DB">
        <w:tc>
          <w:tcPr>
            <w:tcW w:w="655" w:type="pct"/>
            <w:shd w:val="clear" w:color="auto" w:fill="auto"/>
            <w:tcMar>
              <w:top w:w="100" w:type="dxa"/>
              <w:left w:w="100" w:type="dxa"/>
              <w:bottom w:w="100" w:type="dxa"/>
              <w:right w:w="100" w:type="dxa"/>
            </w:tcMar>
          </w:tcPr>
          <w:p w14:paraId="1F833954" w14:textId="77777777" w:rsidR="00BD340F" w:rsidRPr="00BD340F" w:rsidRDefault="00BD340F" w:rsidP="00BB75DB">
            <w:pPr>
              <w:widowControl w:val="0"/>
            </w:pPr>
            <w:r w:rsidRPr="00BD340F">
              <w:lastRenderedPageBreak/>
              <w:t>Horsley et al. 2016</w:t>
            </w:r>
          </w:p>
        </w:tc>
        <w:tc>
          <w:tcPr>
            <w:tcW w:w="890" w:type="pct"/>
          </w:tcPr>
          <w:p w14:paraId="083B0870"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BBF57A6" w14:textId="77777777" w:rsidR="00BD340F" w:rsidRPr="00BD340F" w:rsidRDefault="00BD340F" w:rsidP="00BB75DB">
            <w:pPr>
              <w:widowControl w:val="0"/>
            </w:pPr>
            <w:r w:rsidRPr="00BD340F">
              <w:t>Single session (two mini-sessions combined)</w:t>
            </w:r>
          </w:p>
          <w:p w14:paraId="56926687" w14:textId="77777777" w:rsidR="00BD340F" w:rsidRPr="00BD340F" w:rsidRDefault="00BD340F" w:rsidP="00BB75DB">
            <w:pPr>
              <w:widowControl w:val="0"/>
            </w:pPr>
          </w:p>
          <w:p w14:paraId="4974201C"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0700AE90" w14:textId="77777777" w:rsidR="00BD340F" w:rsidRPr="00BD340F" w:rsidRDefault="00BD340F" w:rsidP="00BB75DB">
            <w:pPr>
              <w:widowControl w:val="0"/>
            </w:pPr>
            <w:r w:rsidRPr="00BD340F">
              <w:t>Checklist (unspecified)</w:t>
            </w:r>
          </w:p>
          <w:p w14:paraId="40357C5D" w14:textId="77777777" w:rsidR="00BD340F" w:rsidRPr="00BD340F" w:rsidRDefault="00BD340F" w:rsidP="00BB75DB">
            <w:pPr>
              <w:widowControl w:val="0"/>
            </w:pPr>
          </w:p>
        </w:tc>
        <w:tc>
          <w:tcPr>
            <w:tcW w:w="855" w:type="pct"/>
            <w:shd w:val="clear" w:color="auto" w:fill="auto"/>
          </w:tcPr>
          <w:p w14:paraId="5EF0E283" w14:textId="77777777" w:rsidR="00BD340F" w:rsidRPr="00BD340F" w:rsidRDefault="00BD340F" w:rsidP="00BB75DB">
            <w:pPr>
              <w:widowControl w:val="0"/>
            </w:pPr>
            <w:r w:rsidRPr="00BD340F">
              <w:t>Skill: teamwork</w:t>
            </w:r>
          </w:p>
        </w:tc>
        <w:tc>
          <w:tcPr>
            <w:tcW w:w="1103" w:type="pct"/>
            <w:shd w:val="clear" w:color="auto" w:fill="auto"/>
            <w:tcMar>
              <w:top w:w="100" w:type="dxa"/>
              <w:left w:w="100" w:type="dxa"/>
              <w:bottom w:w="100" w:type="dxa"/>
              <w:right w:w="100" w:type="dxa"/>
            </w:tcMar>
          </w:tcPr>
          <w:p w14:paraId="5A2E968D" w14:textId="77777777" w:rsidR="00BD340F" w:rsidRPr="00BD340F" w:rsidRDefault="00BD340F" w:rsidP="00BB75DB">
            <w:pPr>
              <w:widowControl w:val="0"/>
            </w:pPr>
            <w:r w:rsidRPr="00BD340F">
              <w:t>IPL was perceived to be extremely valuable and participants felt it was useful for nursing and medical students to learn from each other, particularly using the TeamSTEPPS principles.</w:t>
            </w:r>
          </w:p>
        </w:tc>
      </w:tr>
      <w:tr w:rsidR="00BD340F" w:rsidRPr="00BD340F" w14:paraId="256EEC8A" w14:textId="77777777" w:rsidTr="00BB75DB">
        <w:tc>
          <w:tcPr>
            <w:tcW w:w="655" w:type="pct"/>
            <w:shd w:val="clear" w:color="auto" w:fill="auto"/>
            <w:tcMar>
              <w:top w:w="100" w:type="dxa"/>
              <w:left w:w="100" w:type="dxa"/>
              <w:bottom w:w="100" w:type="dxa"/>
              <w:right w:w="100" w:type="dxa"/>
            </w:tcMar>
          </w:tcPr>
          <w:p w14:paraId="21EC4A9A" w14:textId="77777777" w:rsidR="00BD340F" w:rsidRPr="00BD340F" w:rsidRDefault="00BD340F" w:rsidP="00BB75DB">
            <w:pPr>
              <w:widowControl w:val="0"/>
            </w:pPr>
            <w:r w:rsidRPr="00BD340F">
              <w:t>Jakobsen et al. 2018</w:t>
            </w:r>
          </w:p>
        </w:tc>
        <w:tc>
          <w:tcPr>
            <w:tcW w:w="890" w:type="pct"/>
            <w:shd w:val="clear" w:color="auto" w:fill="auto"/>
          </w:tcPr>
          <w:p w14:paraId="00F6C9CB"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16A82E0A" w14:textId="77777777" w:rsidR="00BD340F" w:rsidRPr="00BD340F" w:rsidRDefault="00BD340F" w:rsidP="00BB75DB">
            <w:pPr>
              <w:widowControl w:val="0"/>
            </w:pPr>
            <w:r w:rsidRPr="00BD340F">
              <w:t>Single session (four mini-sessions combined)</w:t>
            </w:r>
          </w:p>
          <w:p w14:paraId="4CFAFF70" w14:textId="77777777" w:rsidR="00BD340F" w:rsidRPr="00BD340F" w:rsidRDefault="00BD340F" w:rsidP="00BB75DB">
            <w:pPr>
              <w:widowControl w:val="0"/>
            </w:pPr>
          </w:p>
          <w:p w14:paraId="54264DCE" w14:textId="77777777" w:rsidR="00BD340F" w:rsidRPr="00BD340F" w:rsidRDefault="00BD340F" w:rsidP="00BB75DB">
            <w:pPr>
              <w:widowControl w:val="0"/>
            </w:pPr>
            <w:r w:rsidRPr="00BD340F">
              <w:t>Format used Better and Systematic Team Training course to students (Student-BEST)</w:t>
            </w:r>
          </w:p>
        </w:tc>
        <w:tc>
          <w:tcPr>
            <w:tcW w:w="802" w:type="pct"/>
            <w:shd w:val="clear" w:color="auto" w:fill="auto"/>
            <w:tcMar>
              <w:top w:w="100" w:type="dxa"/>
              <w:left w:w="100" w:type="dxa"/>
              <w:bottom w:w="100" w:type="dxa"/>
              <w:right w:w="100" w:type="dxa"/>
            </w:tcMar>
          </w:tcPr>
          <w:p w14:paraId="5C83BF63"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455213DA" w14:textId="77777777" w:rsidR="00BD340F" w:rsidRPr="00BD340F" w:rsidRDefault="00BD340F" w:rsidP="00BB75DB">
            <w:pPr>
              <w:widowControl w:val="0"/>
            </w:pPr>
            <w:r w:rsidRPr="00BD340F">
              <w:t>Attitude: towards teamwork</w:t>
            </w:r>
          </w:p>
          <w:p w14:paraId="78D078B2" w14:textId="77777777" w:rsidR="00BD340F" w:rsidRPr="00BD340F" w:rsidRDefault="00BD340F" w:rsidP="00BB75DB">
            <w:pPr>
              <w:widowControl w:val="0"/>
            </w:pPr>
            <w:r w:rsidRPr="00BD340F">
              <w:t>Attitude: towards communication</w:t>
            </w:r>
          </w:p>
        </w:tc>
        <w:tc>
          <w:tcPr>
            <w:tcW w:w="1103" w:type="pct"/>
            <w:shd w:val="clear" w:color="auto" w:fill="auto"/>
            <w:tcMar>
              <w:top w:w="100" w:type="dxa"/>
              <w:left w:w="100" w:type="dxa"/>
              <w:bottom w:w="100" w:type="dxa"/>
              <w:right w:w="100" w:type="dxa"/>
            </w:tcMar>
          </w:tcPr>
          <w:p w14:paraId="70B33115" w14:textId="77777777" w:rsidR="00BD340F" w:rsidRPr="00BD340F" w:rsidRDefault="00BD340F" w:rsidP="00BB75DB">
            <w:pPr>
              <w:widowControl w:val="0"/>
            </w:pPr>
            <w:r w:rsidRPr="00BD340F">
              <w:rPr>
                <w:color w:val="000000" w:themeColor="text1"/>
              </w:rPr>
              <w:t xml:space="preserve">Participants reported increased understanding about interprofessional communication, teamwork and leadership. Post intervention, participants believed they would be better leaders of teams and/or better team members. </w:t>
            </w:r>
          </w:p>
        </w:tc>
      </w:tr>
      <w:tr w:rsidR="00BD340F" w:rsidRPr="00BD340F" w14:paraId="19F6157E" w14:textId="77777777" w:rsidTr="00BB75DB">
        <w:tc>
          <w:tcPr>
            <w:tcW w:w="655" w:type="pct"/>
            <w:shd w:val="clear" w:color="auto" w:fill="auto"/>
            <w:tcMar>
              <w:top w:w="100" w:type="dxa"/>
              <w:left w:w="100" w:type="dxa"/>
              <w:bottom w:w="100" w:type="dxa"/>
              <w:right w:w="100" w:type="dxa"/>
            </w:tcMar>
          </w:tcPr>
          <w:p w14:paraId="2B7531FE" w14:textId="77777777" w:rsidR="00BD340F" w:rsidRPr="00BD340F" w:rsidRDefault="00BD340F" w:rsidP="00BB75DB">
            <w:pPr>
              <w:widowControl w:val="0"/>
            </w:pPr>
            <w:r w:rsidRPr="00BD340F">
              <w:t>Jankouskas et al. 2011</w:t>
            </w:r>
          </w:p>
        </w:tc>
        <w:tc>
          <w:tcPr>
            <w:tcW w:w="890" w:type="pct"/>
          </w:tcPr>
          <w:p w14:paraId="4A0B982B"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39D97A9F" w14:textId="77777777" w:rsidR="00BD340F" w:rsidRPr="00BD340F" w:rsidRDefault="00BD340F" w:rsidP="00BB75DB">
            <w:pPr>
              <w:widowControl w:val="0"/>
            </w:pPr>
            <w:r w:rsidRPr="00BD340F">
              <w:t>Single session</w:t>
            </w:r>
          </w:p>
          <w:p w14:paraId="6741E6CC" w14:textId="77777777" w:rsidR="00BD340F" w:rsidRPr="00BD340F" w:rsidRDefault="00BD340F" w:rsidP="00BB75DB">
            <w:pPr>
              <w:widowControl w:val="0"/>
            </w:pPr>
          </w:p>
          <w:p w14:paraId="6640136C" w14:textId="77777777" w:rsidR="00BD340F" w:rsidRPr="00BD340F" w:rsidRDefault="00BD340F" w:rsidP="00BB75DB">
            <w:pPr>
              <w:widowControl w:val="0"/>
            </w:pPr>
            <w:r w:rsidRPr="00BD340F">
              <w:t>Format used Crisis Resource Management training</w:t>
            </w:r>
          </w:p>
        </w:tc>
        <w:tc>
          <w:tcPr>
            <w:tcW w:w="802" w:type="pct"/>
            <w:shd w:val="clear" w:color="auto" w:fill="auto"/>
            <w:tcMar>
              <w:top w:w="100" w:type="dxa"/>
              <w:left w:w="100" w:type="dxa"/>
              <w:bottom w:w="100" w:type="dxa"/>
              <w:right w:w="100" w:type="dxa"/>
            </w:tcMar>
          </w:tcPr>
          <w:p w14:paraId="433604FB" w14:textId="77777777" w:rsidR="00BD340F" w:rsidRPr="00BD340F" w:rsidRDefault="00BD340F" w:rsidP="00BB75DB">
            <w:pPr>
              <w:widowControl w:val="0"/>
            </w:pPr>
            <w:r w:rsidRPr="00BD340F">
              <w:t>Post-test survey</w:t>
            </w:r>
          </w:p>
          <w:p w14:paraId="0A69D67F" w14:textId="77777777" w:rsidR="00BD340F" w:rsidRPr="00BD340F" w:rsidRDefault="00BD340F" w:rsidP="00BB75DB">
            <w:pPr>
              <w:widowControl w:val="0"/>
            </w:pPr>
          </w:p>
          <w:p w14:paraId="19567A4A" w14:textId="77777777" w:rsidR="00BD340F" w:rsidRPr="00BD340F" w:rsidRDefault="00BD340F" w:rsidP="00BB75DB">
            <w:pPr>
              <w:widowControl w:val="0"/>
            </w:pPr>
            <w:r w:rsidRPr="00BD340F">
              <w:t>Basic Life Support Checklist</w:t>
            </w:r>
          </w:p>
        </w:tc>
        <w:tc>
          <w:tcPr>
            <w:tcW w:w="855" w:type="pct"/>
            <w:shd w:val="clear" w:color="auto" w:fill="auto"/>
          </w:tcPr>
          <w:p w14:paraId="259E2C8C" w14:textId="77777777" w:rsidR="00BD340F" w:rsidRPr="00BD340F" w:rsidRDefault="00BD340F" w:rsidP="00BB75DB">
            <w:pPr>
              <w:widowControl w:val="0"/>
            </w:pPr>
            <w:r w:rsidRPr="00BD340F">
              <w:t xml:space="preserve">Skill: teamwork </w:t>
            </w:r>
          </w:p>
        </w:tc>
        <w:tc>
          <w:tcPr>
            <w:tcW w:w="1103" w:type="pct"/>
            <w:shd w:val="clear" w:color="auto" w:fill="auto"/>
            <w:tcMar>
              <w:top w:w="100" w:type="dxa"/>
              <w:left w:w="100" w:type="dxa"/>
              <w:bottom w:w="100" w:type="dxa"/>
              <w:right w:w="100" w:type="dxa"/>
            </w:tcMar>
          </w:tcPr>
          <w:p w14:paraId="401FAB29" w14:textId="77777777" w:rsidR="00BD340F" w:rsidRPr="00BD340F" w:rsidRDefault="00BD340F" w:rsidP="00BB75DB">
            <w:pPr>
              <w:widowControl w:val="0"/>
            </w:pPr>
            <w:r w:rsidRPr="00BD340F">
              <w:t xml:space="preserve">There was no significant difference in team effectiveness measures between the control and experimental groups, </w:t>
            </w:r>
            <w:r w:rsidRPr="00BD340F">
              <w:lastRenderedPageBreak/>
              <w:t>suggesting that crisis resource management training is ineffective.</w:t>
            </w:r>
          </w:p>
        </w:tc>
      </w:tr>
      <w:tr w:rsidR="00BD340F" w:rsidRPr="00BD340F" w14:paraId="0D5E39C6" w14:textId="77777777" w:rsidTr="00BB75DB">
        <w:tc>
          <w:tcPr>
            <w:tcW w:w="655" w:type="pct"/>
            <w:shd w:val="clear" w:color="auto" w:fill="auto"/>
            <w:tcMar>
              <w:top w:w="100" w:type="dxa"/>
              <w:left w:w="100" w:type="dxa"/>
              <w:bottom w:w="100" w:type="dxa"/>
              <w:right w:w="100" w:type="dxa"/>
            </w:tcMar>
          </w:tcPr>
          <w:p w14:paraId="10A35533" w14:textId="77777777" w:rsidR="00BD340F" w:rsidRPr="00BD340F" w:rsidRDefault="00BD340F" w:rsidP="00BB75DB">
            <w:pPr>
              <w:widowControl w:val="0"/>
            </w:pPr>
            <w:r w:rsidRPr="00BD340F">
              <w:lastRenderedPageBreak/>
              <w:t>Joyal et al. 2015</w:t>
            </w:r>
          </w:p>
        </w:tc>
        <w:tc>
          <w:tcPr>
            <w:tcW w:w="890" w:type="pct"/>
          </w:tcPr>
          <w:p w14:paraId="65083182" w14:textId="77777777" w:rsidR="00BD340F" w:rsidRPr="00BD340F" w:rsidRDefault="00BD340F" w:rsidP="00BB75DB">
            <w:pPr>
              <w:widowControl w:val="0"/>
            </w:pPr>
            <w:r w:rsidRPr="00BD340F">
              <w:t>Medicine; nursing; pharmacy</w:t>
            </w:r>
          </w:p>
        </w:tc>
        <w:tc>
          <w:tcPr>
            <w:tcW w:w="695" w:type="pct"/>
            <w:shd w:val="clear" w:color="auto" w:fill="auto"/>
            <w:tcMar>
              <w:top w:w="100" w:type="dxa"/>
              <w:left w:w="100" w:type="dxa"/>
              <w:bottom w:w="100" w:type="dxa"/>
              <w:right w:w="100" w:type="dxa"/>
            </w:tcMar>
          </w:tcPr>
          <w:p w14:paraId="066039F9"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349CAE98"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79E2CC57" w14:textId="77777777" w:rsidR="00BD340F" w:rsidRPr="00BD340F" w:rsidRDefault="00BD340F" w:rsidP="00BB75DB">
            <w:pPr>
              <w:widowControl w:val="0"/>
            </w:pPr>
            <w:r w:rsidRPr="00BD340F">
              <w:t>Attitude: confidence working in an interprofessional team</w:t>
            </w:r>
          </w:p>
          <w:p w14:paraId="0CC61E9E" w14:textId="77777777" w:rsidR="00BD340F" w:rsidRPr="00BD340F" w:rsidRDefault="00BD340F" w:rsidP="00BB75DB">
            <w:pPr>
              <w:widowControl w:val="0"/>
            </w:pPr>
            <w:r w:rsidRPr="00BD340F">
              <w:t>Knowledge: Interprofessional knowledge (unspecified)</w:t>
            </w:r>
          </w:p>
        </w:tc>
        <w:tc>
          <w:tcPr>
            <w:tcW w:w="1103" w:type="pct"/>
            <w:shd w:val="clear" w:color="auto" w:fill="auto"/>
            <w:tcMar>
              <w:top w:w="100" w:type="dxa"/>
              <w:left w:w="100" w:type="dxa"/>
              <w:bottom w:w="100" w:type="dxa"/>
              <w:right w:w="100" w:type="dxa"/>
            </w:tcMar>
          </w:tcPr>
          <w:p w14:paraId="2791545D" w14:textId="77777777" w:rsidR="00BD340F" w:rsidRPr="00BD340F" w:rsidRDefault="00BD340F" w:rsidP="00BB75DB">
            <w:pPr>
              <w:widowControl w:val="0"/>
            </w:pPr>
            <w:r w:rsidRPr="00BD340F">
              <w:t>Post-intervention, participants reported that they had improved knowledge of the role of other professions in healthcare, and that they felt more confident working in an interprofessional team.</w:t>
            </w:r>
          </w:p>
        </w:tc>
      </w:tr>
      <w:tr w:rsidR="00BD340F" w:rsidRPr="00BD340F" w14:paraId="0C4EB5A1" w14:textId="77777777" w:rsidTr="00BB75DB">
        <w:tc>
          <w:tcPr>
            <w:tcW w:w="655" w:type="pct"/>
            <w:shd w:val="clear" w:color="auto" w:fill="auto"/>
            <w:tcMar>
              <w:top w:w="100" w:type="dxa"/>
              <w:left w:w="100" w:type="dxa"/>
              <w:bottom w:w="100" w:type="dxa"/>
              <w:right w:w="100" w:type="dxa"/>
            </w:tcMar>
          </w:tcPr>
          <w:p w14:paraId="72DB0711" w14:textId="77777777" w:rsidR="00BD340F" w:rsidRPr="00BD340F" w:rsidRDefault="00BD340F" w:rsidP="00BB75DB">
            <w:pPr>
              <w:widowControl w:val="0"/>
            </w:pPr>
            <w:r w:rsidRPr="00BD340F">
              <w:t>King et al. 2013</w:t>
            </w:r>
          </w:p>
        </w:tc>
        <w:tc>
          <w:tcPr>
            <w:tcW w:w="890" w:type="pct"/>
          </w:tcPr>
          <w:p w14:paraId="57AB0279" w14:textId="77777777" w:rsidR="00BD340F" w:rsidRPr="00BD340F" w:rsidRDefault="00BD340F" w:rsidP="00BB75DB">
            <w:pPr>
              <w:widowControl w:val="0"/>
            </w:pPr>
            <w:r w:rsidRPr="00BD340F">
              <w:t>Medicine; nursing; respiratory therapy</w:t>
            </w:r>
          </w:p>
        </w:tc>
        <w:tc>
          <w:tcPr>
            <w:tcW w:w="695" w:type="pct"/>
            <w:shd w:val="clear" w:color="auto" w:fill="auto"/>
            <w:tcMar>
              <w:top w:w="100" w:type="dxa"/>
              <w:left w:w="100" w:type="dxa"/>
              <w:bottom w:w="100" w:type="dxa"/>
              <w:right w:w="100" w:type="dxa"/>
            </w:tcMar>
          </w:tcPr>
          <w:p w14:paraId="568AB9FE"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230E1D8B" w14:textId="77777777" w:rsidR="00BD340F" w:rsidRPr="00BD340F" w:rsidRDefault="00BD340F" w:rsidP="00BB75DB">
            <w:pPr>
              <w:widowControl w:val="0"/>
            </w:pPr>
            <w:r w:rsidRPr="00BD340F">
              <w:t>Survey (developed by researcher)</w:t>
            </w:r>
          </w:p>
        </w:tc>
        <w:tc>
          <w:tcPr>
            <w:tcW w:w="855" w:type="pct"/>
            <w:shd w:val="clear" w:color="auto" w:fill="auto"/>
          </w:tcPr>
          <w:p w14:paraId="6F900FEC" w14:textId="77777777" w:rsidR="00BD340F" w:rsidRPr="00BD340F" w:rsidRDefault="00BD340F" w:rsidP="00BB75DB">
            <w:pPr>
              <w:widowControl w:val="0"/>
            </w:pPr>
            <w:r w:rsidRPr="00BD340F">
              <w:t>Attitude: towards interprofessional teamwork</w:t>
            </w:r>
          </w:p>
          <w:p w14:paraId="04BFB3F2" w14:textId="77777777" w:rsidR="00BD340F" w:rsidRPr="00BD340F" w:rsidRDefault="00BD340F" w:rsidP="00BB75DB">
            <w:pPr>
              <w:widowControl w:val="0"/>
            </w:pPr>
            <w:r w:rsidRPr="00BD340F">
              <w:t>Attitude: towards roles of other professions</w:t>
            </w:r>
          </w:p>
        </w:tc>
        <w:tc>
          <w:tcPr>
            <w:tcW w:w="1103" w:type="pct"/>
            <w:shd w:val="clear" w:color="auto" w:fill="auto"/>
            <w:tcMar>
              <w:top w:w="100" w:type="dxa"/>
              <w:left w:w="100" w:type="dxa"/>
              <w:bottom w:w="100" w:type="dxa"/>
              <w:right w:w="100" w:type="dxa"/>
            </w:tcMar>
          </w:tcPr>
          <w:p w14:paraId="4966EAE8" w14:textId="77777777" w:rsidR="00BD340F" w:rsidRPr="00BD340F" w:rsidRDefault="00BD340F" w:rsidP="00BB75DB">
            <w:pPr>
              <w:widowControl w:val="0"/>
            </w:pPr>
            <w:r w:rsidRPr="00BD340F">
              <w:t>The participants reported that the intervention improved their awareness of the importance of working in an interprofessional team. They also reported that the intervention improved their awareness of the importance of understanding the other profession's role for safe patient care.</w:t>
            </w:r>
          </w:p>
        </w:tc>
      </w:tr>
      <w:tr w:rsidR="00BD340F" w:rsidRPr="00BD340F" w14:paraId="7EAC3EE2" w14:textId="77777777" w:rsidTr="00BB75DB">
        <w:tc>
          <w:tcPr>
            <w:tcW w:w="655" w:type="pct"/>
            <w:shd w:val="clear" w:color="auto" w:fill="auto"/>
            <w:tcMar>
              <w:top w:w="100" w:type="dxa"/>
              <w:left w:w="100" w:type="dxa"/>
              <w:bottom w:w="100" w:type="dxa"/>
              <w:right w:w="100" w:type="dxa"/>
            </w:tcMar>
          </w:tcPr>
          <w:p w14:paraId="429A91D1" w14:textId="77777777" w:rsidR="00BD340F" w:rsidRPr="00BD340F" w:rsidRDefault="00BD340F" w:rsidP="00BB75DB">
            <w:pPr>
              <w:widowControl w:val="0"/>
            </w:pPr>
            <w:r w:rsidRPr="00BD340F">
              <w:t>Kumar et al. 2019</w:t>
            </w:r>
          </w:p>
        </w:tc>
        <w:tc>
          <w:tcPr>
            <w:tcW w:w="890" w:type="pct"/>
            <w:shd w:val="clear" w:color="auto" w:fill="auto"/>
          </w:tcPr>
          <w:p w14:paraId="3ED8DED6" w14:textId="77777777" w:rsidR="00BD340F" w:rsidRPr="00BD340F" w:rsidRDefault="00BD340F" w:rsidP="00BB75DB">
            <w:pPr>
              <w:widowControl w:val="0"/>
            </w:pPr>
            <w:r w:rsidRPr="00BD340F">
              <w:t>Medicine; midwifery</w:t>
            </w:r>
          </w:p>
        </w:tc>
        <w:tc>
          <w:tcPr>
            <w:tcW w:w="695" w:type="pct"/>
            <w:shd w:val="clear" w:color="auto" w:fill="auto"/>
            <w:tcMar>
              <w:top w:w="100" w:type="dxa"/>
              <w:left w:w="100" w:type="dxa"/>
              <w:bottom w:w="100" w:type="dxa"/>
              <w:right w:w="100" w:type="dxa"/>
            </w:tcMar>
          </w:tcPr>
          <w:p w14:paraId="20E97E67"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38A2F3E9" w14:textId="77777777" w:rsidR="00BD340F" w:rsidRPr="00BD340F" w:rsidRDefault="00BD340F" w:rsidP="00BB75DB">
            <w:pPr>
              <w:widowControl w:val="0"/>
            </w:pPr>
            <w:r w:rsidRPr="00BD340F">
              <w:t xml:space="preserve">Pre-post test survey (developed by </w:t>
            </w:r>
            <w:r w:rsidRPr="00BD340F">
              <w:lastRenderedPageBreak/>
              <w:t>researcher)</w:t>
            </w:r>
          </w:p>
        </w:tc>
        <w:tc>
          <w:tcPr>
            <w:tcW w:w="855" w:type="pct"/>
            <w:shd w:val="clear" w:color="auto" w:fill="auto"/>
          </w:tcPr>
          <w:p w14:paraId="5E73F7DA" w14:textId="77777777" w:rsidR="00BD340F" w:rsidRPr="00BD340F" w:rsidRDefault="00BD340F" w:rsidP="00BB75DB">
            <w:pPr>
              <w:rPr>
                <w:color w:val="2E2E2E"/>
              </w:rPr>
            </w:pPr>
            <w:r w:rsidRPr="00BD340F">
              <w:rPr>
                <w:color w:val="2E2E2E"/>
              </w:rPr>
              <w:lastRenderedPageBreak/>
              <w:t>Attitude: confidence working in a team</w:t>
            </w:r>
          </w:p>
          <w:p w14:paraId="21F8479B" w14:textId="77777777" w:rsidR="00BD340F" w:rsidRPr="00BD340F" w:rsidRDefault="00BD340F" w:rsidP="00BB75DB">
            <w:pPr>
              <w:rPr>
                <w:color w:val="2E2E2E"/>
              </w:rPr>
            </w:pPr>
            <w:r w:rsidRPr="00BD340F">
              <w:rPr>
                <w:color w:val="2E2E2E"/>
              </w:rPr>
              <w:lastRenderedPageBreak/>
              <w:t>Attitude: towards effective communication</w:t>
            </w:r>
          </w:p>
          <w:p w14:paraId="4CDFBDE1" w14:textId="77777777" w:rsidR="00BD340F" w:rsidRPr="00BD340F" w:rsidRDefault="00BD340F" w:rsidP="00BB75DB">
            <w:pPr>
              <w:rPr>
                <w:color w:val="2E2E2E"/>
              </w:rPr>
            </w:pPr>
            <w:r w:rsidRPr="00BD340F">
              <w:rPr>
                <w:color w:val="2E2E2E"/>
              </w:rPr>
              <w:t xml:space="preserve">Knowledge: procedural skills </w:t>
            </w:r>
          </w:p>
          <w:p w14:paraId="3E843FE6" w14:textId="77777777" w:rsidR="00BD340F" w:rsidRPr="00BD340F" w:rsidRDefault="00BD340F" w:rsidP="00BB75DB">
            <w:pPr>
              <w:rPr>
                <w:color w:val="2E2E2E"/>
              </w:rPr>
            </w:pPr>
            <w:r w:rsidRPr="00BD340F">
              <w:rPr>
                <w:color w:val="2E2E2E"/>
              </w:rPr>
              <w:t>Knowledge: a systematic approach to obstetric and neonatal emergencies</w:t>
            </w:r>
          </w:p>
          <w:p w14:paraId="72942841" w14:textId="77777777" w:rsidR="00BD340F" w:rsidRPr="00BD340F" w:rsidRDefault="00BD340F" w:rsidP="00BB75DB">
            <w:pPr>
              <w:rPr>
                <w:color w:val="2E2E2E"/>
              </w:rPr>
            </w:pPr>
            <w:r w:rsidRPr="00BD340F">
              <w:rPr>
                <w:color w:val="2E2E2E"/>
              </w:rPr>
              <w:t>Skill: teamwork</w:t>
            </w:r>
          </w:p>
        </w:tc>
        <w:tc>
          <w:tcPr>
            <w:tcW w:w="1103" w:type="pct"/>
            <w:shd w:val="clear" w:color="auto" w:fill="auto"/>
            <w:tcMar>
              <w:top w:w="100" w:type="dxa"/>
              <w:left w:w="100" w:type="dxa"/>
              <w:bottom w:w="100" w:type="dxa"/>
              <w:right w:w="100" w:type="dxa"/>
            </w:tcMar>
          </w:tcPr>
          <w:p w14:paraId="38D92D51" w14:textId="77777777" w:rsidR="00BD340F" w:rsidRPr="00BD340F" w:rsidRDefault="00BD340F" w:rsidP="00BB75DB">
            <w:pPr>
              <w:widowControl w:val="0"/>
            </w:pPr>
            <w:r w:rsidRPr="00BD340F">
              <w:lastRenderedPageBreak/>
              <w:t xml:space="preserve">Participants all agreed their role was to support the </w:t>
            </w:r>
            <w:r w:rsidRPr="00BD340F">
              <w:lastRenderedPageBreak/>
              <w:t>mother through the birth process. Midwifery students identified that their role was to support senior clinicians. Participants felt that team-based learning could build trust between professions and result in better learning and patient management.</w:t>
            </w:r>
          </w:p>
        </w:tc>
      </w:tr>
      <w:tr w:rsidR="00BD340F" w:rsidRPr="00BD340F" w14:paraId="49A6F966" w14:textId="77777777" w:rsidTr="00BB75DB">
        <w:tc>
          <w:tcPr>
            <w:tcW w:w="655" w:type="pct"/>
            <w:shd w:val="clear" w:color="auto" w:fill="auto"/>
            <w:tcMar>
              <w:top w:w="100" w:type="dxa"/>
              <w:left w:w="100" w:type="dxa"/>
              <w:bottom w:w="100" w:type="dxa"/>
              <w:right w:w="100" w:type="dxa"/>
            </w:tcMar>
          </w:tcPr>
          <w:p w14:paraId="30F568BA" w14:textId="77777777" w:rsidR="00BD340F" w:rsidRPr="00BD340F" w:rsidRDefault="00BD340F" w:rsidP="00BB75DB">
            <w:pPr>
              <w:widowControl w:val="0"/>
            </w:pPr>
            <w:r w:rsidRPr="00BD340F">
              <w:lastRenderedPageBreak/>
              <w:t>Leithead et al. 2018</w:t>
            </w:r>
          </w:p>
        </w:tc>
        <w:tc>
          <w:tcPr>
            <w:tcW w:w="890" w:type="pct"/>
            <w:shd w:val="clear" w:color="auto" w:fill="auto"/>
          </w:tcPr>
          <w:p w14:paraId="51BF6E87"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38000B68"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74C270DD" w14:textId="77777777" w:rsidR="00BD340F" w:rsidRPr="00BD340F" w:rsidRDefault="00BD340F" w:rsidP="00BB75DB">
            <w:pPr>
              <w:widowControl w:val="0"/>
            </w:pPr>
            <w:r w:rsidRPr="00BD340F">
              <w:t xml:space="preserve">Pre-post test survey </w:t>
            </w:r>
          </w:p>
          <w:p w14:paraId="6270D78D" w14:textId="77777777" w:rsidR="00BD340F" w:rsidRPr="00BD340F" w:rsidRDefault="00BD340F" w:rsidP="00BB75DB">
            <w:pPr>
              <w:widowControl w:val="0"/>
            </w:pPr>
            <w:r w:rsidRPr="00BD340F">
              <w:t>(RIPLS)</w:t>
            </w:r>
          </w:p>
        </w:tc>
        <w:tc>
          <w:tcPr>
            <w:tcW w:w="855" w:type="pct"/>
            <w:shd w:val="clear" w:color="auto" w:fill="auto"/>
          </w:tcPr>
          <w:p w14:paraId="1E0A3370" w14:textId="77777777" w:rsidR="00BD340F" w:rsidRPr="00BD340F" w:rsidRDefault="00BD340F" w:rsidP="00BB75DB">
            <w:pPr>
              <w:widowControl w:val="0"/>
            </w:pPr>
            <w:r w:rsidRPr="00BD340F">
              <w:t>Attitude: towards IPL</w:t>
            </w:r>
          </w:p>
          <w:p w14:paraId="086402CB" w14:textId="77777777" w:rsidR="00BD340F" w:rsidRPr="00BD340F" w:rsidRDefault="00BD340F" w:rsidP="00BB75DB">
            <w:pPr>
              <w:widowControl w:val="0"/>
            </w:pPr>
            <w:r w:rsidRPr="00BD340F">
              <w:t>Skill: teamwork</w:t>
            </w:r>
          </w:p>
        </w:tc>
        <w:tc>
          <w:tcPr>
            <w:tcW w:w="1103" w:type="pct"/>
            <w:shd w:val="clear" w:color="auto" w:fill="auto"/>
            <w:tcMar>
              <w:top w:w="100" w:type="dxa"/>
              <w:left w:w="100" w:type="dxa"/>
              <w:bottom w:w="100" w:type="dxa"/>
              <w:right w:w="100" w:type="dxa"/>
            </w:tcMar>
          </w:tcPr>
          <w:p w14:paraId="7FCBD493" w14:textId="77777777" w:rsidR="00BD340F" w:rsidRPr="00BD340F" w:rsidRDefault="00BD340F" w:rsidP="00BB75DB">
            <w:pPr>
              <w:widowControl w:val="0"/>
              <w:rPr>
                <w:color w:val="000000" w:themeColor="text1"/>
              </w:rPr>
            </w:pPr>
            <w:r w:rsidRPr="00BD340F">
              <w:rPr>
                <w:color w:val="000000" w:themeColor="text1"/>
              </w:rPr>
              <w:t xml:space="preserve">Participants had significant improvements in team-based attitudes and RIPLS scores. </w:t>
            </w:r>
          </w:p>
        </w:tc>
      </w:tr>
      <w:tr w:rsidR="00BD340F" w:rsidRPr="00BD340F" w14:paraId="7CC6C6E2" w14:textId="77777777" w:rsidTr="00BB75DB">
        <w:tc>
          <w:tcPr>
            <w:tcW w:w="655" w:type="pct"/>
            <w:shd w:val="clear" w:color="auto" w:fill="auto"/>
            <w:tcMar>
              <w:top w:w="100" w:type="dxa"/>
              <w:left w:w="100" w:type="dxa"/>
              <w:bottom w:w="100" w:type="dxa"/>
              <w:right w:w="100" w:type="dxa"/>
            </w:tcMar>
          </w:tcPr>
          <w:p w14:paraId="25BA8A69" w14:textId="77777777" w:rsidR="00BD340F" w:rsidRPr="00BD340F" w:rsidRDefault="00BD340F" w:rsidP="00BB75DB">
            <w:pPr>
              <w:widowControl w:val="0"/>
            </w:pPr>
            <w:r w:rsidRPr="00BD340F">
              <w:t>Liaw &amp; Siau et al. 2014</w:t>
            </w:r>
          </w:p>
        </w:tc>
        <w:tc>
          <w:tcPr>
            <w:tcW w:w="890" w:type="pct"/>
          </w:tcPr>
          <w:p w14:paraId="005C9525"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7AD26C5A" w14:textId="77777777" w:rsidR="00BD340F" w:rsidRPr="00BD340F" w:rsidRDefault="00BD340F" w:rsidP="00BB75DB">
            <w:pPr>
              <w:widowControl w:val="0"/>
            </w:pPr>
            <w:r w:rsidRPr="00BD340F">
              <w:t>Single session (two mini-sessions combined)</w:t>
            </w:r>
          </w:p>
          <w:p w14:paraId="7593B693" w14:textId="77777777" w:rsidR="00BD340F" w:rsidRPr="00BD340F" w:rsidRDefault="00BD340F" w:rsidP="00BB75DB">
            <w:pPr>
              <w:widowControl w:val="0"/>
            </w:pPr>
          </w:p>
          <w:p w14:paraId="3ED0139F"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4F8D9C18"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06AA1CB0" w14:textId="77777777" w:rsidR="00BD340F" w:rsidRPr="00BD340F" w:rsidRDefault="00BD340F" w:rsidP="00BB75DB">
            <w:pPr>
              <w:widowControl w:val="0"/>
            </w:pPr>
            <w:r w:rsidRPr="00BD340F">
              <w:t>Attitude: towards interprofessional collaboration</w:t>
            </w:r>
          </w:p>
        </w:tc>
        <w:tc>
          <w:tcPr>
            <w:tcW w:w="1103" w:type="pct"/>
            <w:shd w:val="clear" w:color="auto" w:fill="auto"/>
            <w:tcMar>
              <w:top w:w="100" w:type="dxa"/>
              <w:left w:w="100" w:type="dxa"/>
              <w:bottom w:w="100" w:type="dxa"/>
              <w:right w:w="100" w:type="dxa"/>
            </w:tcMar>
          </w:tcPr>
          <w:p w14:paraId="471B48DB" w14:textId="77777777" w:rsidR="00BD340F" w:rsidRPr="00BD340F" w:rsidRDefault="00BD340F" w:rsidP="00BB75DB">
            <w:pPr>
              <w:widowControl w:val="0"/>
            </w:pPr>
            <w:r w:rsidRPr="00BD340F">
              <w:t xml:space="preserve">Post-intervention, both medical and nursing students rated the other profession higher for interprofessional skills, academic ability and being team players. Both professions also gave higher scores for attitudes towards interprofessional collaboration compared to </w:t>
            </w:r>
            <w:r w:rsidRPr="00BD340F">
              <w:lastRenderedPageBreak/>
              <w:t>baseline.</w:t>
            </w:r>
          </w:p>
        </w:tc>
      </w:tr>
      <w:tr w:rsidR="00BD340F" w:rsidRPr="00BD340F" w14:paraId="1B75F9D8" w14:textId="77777777" w:rsidTr="00BB75DB">
        <w:tc>
          <w:tcPr>
            <w:tcW w:w="655" w:type="pct"/>
            <w:shd w:val="clear" w:color="auto" w:fill="auto"/>
            <w:tcMar>
              <w:top w:w="100" w:type="dxa"/>
              <w:left w:w="100" w:type="dxa"/>
              <w:bottom w:w="100" w:type="dxa"/>
              <w:right w:w="100" w:type="dxa"/>
            </w:tcMar>
          </w:tcPr>
          <w:p w14:paraId="70C8B752" w14:textId="77777777" w:rsidR="00BD340F" w:rsidRPr="00BD340F" w:rsidRDefault="00BD340F" w:rsidP="00BB75DB">
            <w:pPr>
              <w:widowControl w:val="0"/>
            </w:pPr>
            <w:r w:rsidRPr="00BD340F">
              <w:lastRenderedPageBreak/>
              <w:t>Liaw et al. 2020</w:t>
            </w:r>
          </w:p>
        </w:tc>
        <w:tc>
          <w:tcPr>
            <w:tcW w:w="890" w:type="pct"/>
            <w:shd w:val="clear" w:color="auto" w:fill="auto"/>
          </w:tcPr>
          <w:p w14:paraId="5F2DC24B"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79839AAC" w14:textId="77777777" w:rsidR="00BD340F" w:rsidRPr="00BD340F" w:rsidRDefault="00BD340F" w:rsidP="00BB75DB">
            <w:pPr>
              <w:widowControl w:val="0"/>
            </w:pPr>
            <w:r w:rsidRPr="00BD340F">
              <w:t>Single session</w:t>
            </w:r>
          </w:p>
          <w:p w14:paraId="48D1BA1C" w14:textId="77777777" w:rsidR="00BD340F" w:rsidRPr="00BD340F" w:rsidRDefault="00BD340F" w:rsidP="00BB75DB">
            <w:pPr>
              <w:widowControl w:val="0"/>
            </w:pPr>
          </w:p>
          <w:p w14:paraId="30DDA74E"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42681ABA" w14:textId="77777777" w:rsidR="00BD340F" w:rsidRPr="00BD340F" w:rsidRDefault="00BD340F" w:rsidP="00BB75DB">
            <w:pPr>
              <w:widowControl w:val="0"/>
            </w:pPr>
            <w:r w:rsidRPr="00BD340F">
              <w:t>Pre-post test survey (ATHCT survey and ISVS survey)</w:t>
            </w:r>
          </w:p>
          <w:p w14:paraId="2ED61EAC" w14:textId="77777777" w:rsidR="00BD340F" w:rsidRPr="00BD340F" w:rsidRDefault="00BD340F" w:rsidP="00BB75DB">
            <w:pPr>
              <w:widowControl w:val="0"/>
            </w:pPr>
          </w:p>
        </w:tc>
        <w:tc>
          <w:tcPr>
            <w:tcW w:w="855" w:type="pct"/>
            <w:shd w:val="clear" w:color="auto" w:fill="auto"/>
          </w:tcPr>
          <w:p w14:paraId="676382CD" w14:textId="77777777" w:rsidR="00BD340F" w:rsidRPr="00BD340F" w:rsidRDefault="00BD340F" w:rsidP="00BB75DB">
            <w:pPr>
              <w:widowControl w:val="0"/>
            </w:pPr>
            <w:r w:rsidRPr="00BD340F">
              <w:t xml:space="preserve">Attitude: towards teamwork </w:t>
            </w:r>
          </w:p>
          <w:p w14:paraId="6F9DD5E6" w14:textId="77777777" w:rsidR="00BD340F" w:rsidRPr="00BD340F" w:rsidRDefault="00BD340F" w:rsidP="00BB75DB">
            <w:pPr>
              <w:widowControl w:val="0"/>
            </w:pPr>
            <w:r w:rsidRPr="00BD340F">
              <w:t>Skill: communication skills</w:t>
            </w:r>
          </w:p>
        </w:tc>
        <w:tc>
          <w:tcPr>
            <w:tcW w:w="1103" w:type="pct"/>
            <w:shd w:val="clear" w:color="auto" w:fill="auto"/>
            <w:tcMar>
              <w:top w:w="100" w:type="dxa"/>
              <w:left w:w="100" w:type="dxa"/>
              <w:bottom w:w="100" w:type="dxa"/>
              <w:right w:w="100" w:type="dxa"/>
            </w:tcMar>
          </w:tcPr>
          <w:p w14:paraId="1523DA2F" w14:textId="77777777" w:rsidR="00BD340F" w:rsidRPr="00BD340F" w:rsidRDefault="00BD340F" w:rsidP="00BB75DB">
            <w:pPr>
              <w:widowControl w:val="0"/>
              <w:rPr>
                <w:color w:val="000000" w:themeColor="text1"/>
              </w:rPr>
            </w:pPr>
            <w:r w:rsidRPr="00BD340F">
              <w:rPr>
                <w:color w:val="000000" w:themeColor="text1"/>
              </w:rPr>
              <w:t xml:space="preserve">This </w:t>
            </w:r>
            <w:r w:rsidRPr="00BD340F">
              <w:rPr>
                <w:color w:val="000000" w:themeColor="text1"/>
                <w:shd w:val="clear" w:color="auto" w:fill="FFFFFF"/>
              </w:rPr>
              <w:t>study did not show the inferiority of computer-based virtual reality on teamwork attitudes and communication skill performances when compared with live simulations.</w:t>
            </w:r>
          </w:p>
        </w:tc>
      </w:tr>
      <w:tr w:rsidR="00BD340F" w:rsidRPr="00BD340F" w14:paraId="276F63D8" w14:textId="77777777" w:rsidTr="00BB75DB">
        <w:tc>
          <w:tcPr>
            <w:tcW w:w="655" w:type="pct"/>
            <w:shd w:val="clear" w:color="auto" w:fill="auto"/>
            <w:tcMar>
              <w:top w:w="100" w:type="dxa"/>
              <w:left w:w="100" w:type="dxa"/>
              <w:bottom w:w="100" w:type="dxa"/>
              <w:right w:w="100" w:type="dxa"/>
            </w:tcMar>
          </w:tcPr>
          <w:p w14:paraId="17FE92DC" w14:textId="77777777" w:rsidR="00BD340F" w:rsidRPr="00BD340F" w:rsidRDefault="00BD340F" w:rsidP="00BB75DB">
            <w:pPr>
              <w:widowControl w:val="0"/>
            </w:pPr>
            <w:r w:rsidRPr="00BD340F">
              <w:t xml:space="preserve">Lockeman et al. 2017 </w:t>
            </w:r>
          </w:p>
        </w:tc>
        <w:tc>
          <w:tcPr>
            <w:tcW w:w="890" w:type="pct"/>
            <w:shd w:val="clear" w:color="auto" w:fill="auto"/>
          </w:tcPr>
          <w:p w14:paraId="1C54CF07"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7C96EF7E" w14:textId="77777777" w:rsidR="00BD340F" w:rsidRPr="00BD340F" w:rsidRDefault="00BD340F" w:rsidP="00BB75DB">
            <w:pPr>
              <w:widowControl w:val="0"/>
            </w:pPr>
            <w:r w:rsidRPr="00BD340F">
              <w:t>Three sessions</w:t>
            </w:r>
          </w:p>
        </w:tc>
        <w:tc>
          <w:tcPr>
            <w:tcW w:w="802" w:type="pct"/>
            <w:shd w:val="clear" w:color="auto" w:fill="auto"/>
            <w:tcMar>
              <w:top w:w="100" w:type="dxa"/>
              <w:left w:w="100" w:type="dxa"/>
              <w:bottom w:w="100" w:type="dxa"/>
              <w:right w:w="100" w:type="dxa"/>
            </w:tcMar>
          </w:tcPr>
          <w:p w14:paraId="456EBE91"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44919C03" w14:textId="77777777" w:rsidR="00BD340F" w:rsidRPr="00BD340F" w:rsidRDefault="00BD340F" w:rsidP="00BB75DB">
            <w:pPr>
              <w:widowControl w:val="0"/>
            </w:pPr>
            <w:r w:rsidRPr="00BD340F">
              <w:t>Attitude: perception of working in an interprofessional team</w:t>
            </w:r>
          </w:p>
          <w:p w14:paraId="211B090A" w14:textId="77777777" w:rsidR="00BD340F" w:rsidRPr="00BD340F" w:rsidRDefault="00BD340F" w:rsidP="00BB75DB">
            <w:pPr>
              <w:widowControl w:val="0"/>
            </w:pPr>
            <w:r w:rsidRPr="00BD340F">
              <w:t>Knowledge: of IPL</w:t>
            </w:r>
          </w:p>
          <w:p w14:paraId="25369854" w14:textId="77777777" w:rsidR="00BD340F" w:rsidRPr="00BD340F" w:rsidRDefault="00BD340F" w:rsidP="00BB75DB">
            <w:pPr>
              <w:widowControl w:val="0"/>
            </w:pPr>
          </w:p>
        </w:tc>
        <w:tc>
          <w:tcPr>
            <w:tcW w:w="1103" w:type="pct"/>
            <w:shd w:val="clear" w:color="auto" w:fill="auto"/>
            <w:tcMar>
              <w:top w:w="100" w:type="dxa"/>
              <w:left w:w="100" w:type="dxa"/>
              <w:bottom w:w="100" w:type="dxa"/>
              <w:right w:w="100" w:type="dxa"/>
            </w:tcMar>
          </w:tcPr>
          <w:p w14:paraId="3A7EA43C" w14:textId="77777777" w:rsidR="00BD340F" w:rsidRPr="00BD340F" w:rsidRDefault="00BD340F" w:rsidP="00BB75DB">
            <w:pPr>
              <w:widowControl w:val="0"/>
            </w:pPr>
            <w:r w:rsidRPr="00BD340F">
              <w:t>Post-intervention, participants had more positive perceptions of interprofessional practice. Participants also increased their understanding of the roles and responsibilities of each profession.</w:t>
            </w:r>
          </w:p>
        </w:tc>
      </w:tr>
      <w:tr w:rsidR="00BD340F" w:rsidRPr="00BD340F" w14:paraId="64EA567C" w14:textId="77777777" w:rsidTr="00BB75DB">
        <w:tc>
          <w:tcPr>
            <w:tcW w:w="655" w:type="pct"/>
            <w:shd w:val="clear" w:color="auto" w:fill="auto"/>
            <w:tcMar>
              <w:top w:w="100" w:type="dxa"/>
              <w:left w:w="100" w:type="dxa"/>
              <w:bottom w:w="100" w:type="dxa"/>
              <w:right w:w="100" w:type="dxa"/>
            </w:tcMar>
          </w:tcPr>
          <w:p w14:paraId="77562B55" w14:textId="77777777" w:rsidR="00BD340F" w:rsidRPr="00BD340F" w:rsidRDefault="00BD340F" w:rsidP="00BB75DB">
            <w:pPr>
              <w:widowControl w:val="0"/>
            </w:pPr>
            <w:r w:rsidRPr="00BD340F">
              <w:t>Luctkar-Flude et al. 2010</w:t>
            </w:r>
          </w:p>
        </w:tc>
        <w:tc>
          <w:tcPr>
            <w:tcW w:w="890" w:type="pct"/>
          </w:tcPr>
          <w:p w14:paraId="3FC9623A"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2BCA18C6"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03252545" w14:textId="77777777" w:rsidR="00BD340F" w:rsidRPr="00BD340F" w:rsidRDefault="00BD340F" w:rsidP="00BB75DB">
            <w:pPr>
              <w:widowControl w:val="0"/>
            </w:pPr>
            <w:r w:rsidRPr="00BD340F">
              <w:t xml:space="preserve">Post-test survey (developed by researcher) </w:t>
            </w:r>
          </w:p>
        </w:tc>
        <w:tc>
          <w:tcPr>
            <w:tcW w:w="855" w:type="pct"/>
            <w:shd w:val="clear" w:color="auto" w:fill="auto"/>
          </w:tcPr>
          <w:p w14:paraId="43138A87" w14:textId="77777777" w:rsidR="00BD340F" w:rsidRPr="00BD340F" w:rsidRDefault="00BD340F" w:rsidP="00BB75DB">
            <w:pPr>
              <w:widowControl w:val="0"/>
            </w:pPr>
            <w:r w:rsidRPr="00BD340F">
              <w:t>Attitude: towards IPL</w:t>
            </w:r>
          </w:p>
          <w:p w14:paraId="5FB63B4E" w14:textId="77777777" w:rsidR="00BD340F" w:rsidRPr="00BD340F" w:rsidRDefault="00BD340F" w:rsidP="00BB75DB">
            <w:pPr>
              <w:widowControl w:val="0"/>
            </w:pPr>
            <w:r w:rsidRPr="00BD340F">
              <w:t>Attitude: confidence performing CPR</w:t>
            </w:r>
          </w:p>
          <w:p w14:paraId="6D0DFD25" w14:textId="77777777" w:rsidR="00BD340F" w:rsidRPr="00BD340F" w:rsidRDefault="00BD340F" w:rsidP="00BB75DB">
            <w:pPr>
              <w:widowControl w:val="0"/>
            </w:pPr>
            <w:r w:rsidRPr="00BD340F">
              <w:t xml:space="preserve">Skill: Teamwork </w:t>
            </w:r>
          </w:p>
        </w:tc>
        <w:tc>
          <w:tcPr>
            <w:tcW w:w="1103" w:type="pct"/>
            <w:shd w:val="clear" w:color="auto" w:fill="auto"/>
            <w:tcMar>
              <w:top w:w="100" w:type="dxa"/>
              <w:left w:w="100" w:type="dxa"/>
              <w:bottom w:w="100" w:type="dxa"/>
              <w:right w:w="100" w:type="dxa"/>
            </w:tcMar>
          </w:tcPr>
          <w:p w14:paraId="4CB55E2A" w14:textId="77777777" w:rsidR="00BD340F" w:rsidRPr="00BD340F" w:rsidRDefault="00BD340F" w:rsidP="00BB75DB">
            <w:pPr>
              <w:widowControl w:val="0"/>
              <w:rPr>
                <w:highlight w:val="yellow"/>
              </w:rPr>
            </w:pPr>
            <w:r w:rsidRPr="00BD340F">
              <w:t xml:space="preserve">Participants from the experimental interprofessional group reported better communication than the single profession all-nursing control group. Participants from the experimental interprofessional group reported greater confidence in </w:t>
            </w:r>
            <w:r w:rsidRPr="00BD340F">
              <w:lastRenderedPageBreak/>
              <w:t xml:space="preserve">cardiac resuscitation skills than the single profession all-nursing control group. These differences were not statistically significant. </w:t>
            </w:r>
          </w:p>
        </w:tc>
      </w:tr>
      <w:tr w:rsidR="00BD340F" w:rsidRPr="00BD340F" w14:paraId="30E042A9" w14:textId="77777777" w:rsidTr="00BB75DB">
        <w:tc>
          <w:tcPr>
            <w:tcW w:w="655" w:type="pct"/>
            <w:shd w:val="clear" w:color="auto" w:fill="auto"/>
            <w:tcMar>
              <w:top w:w="100" w:type="dxa"/>
              <w:left w:w="100" w:type="dxa"/>
              <w:bottom w:w="100" w:type="dxa"/>
              <w:right w:w="100" w:type="dxa"/>
            </w:tcMar>
          </w:tcPr>
          <w:p w14:paraId="0D04BC1A" w14:textId="77777777" w:rsidR="00BD340F" w:rsidRPr="00BD340F" w:rsidRDefault="00BD340F" w:rsidP="00BB75DB">
            <w:pPr>
              <w:widowControl w:val="0"/>
            </w:pPr>
            <w:r w:rsidRPr="00BD340F">
              <w:lastRenderedPageBreak/>
              <w:t>Luctkar-Flude et al. 2013</w:t>
            </w:r>
          </w:p>
        </w:tc>
        <w:tc>
          <w:tcPr>
            <w:tcW w:w="890" w:type="pct"/>
          </w:tcPr>
          <w:p w14:paraId="09B0D7E3"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6056D9E8" w14:textId="77777777" w:rsidR="00BD340F" w:rsidRPr="00BD340F" w:rsidRDefault="00BD340F" w:rsidP="00BB75DB">
            <w:pPr>
              <w:widowControl w:val="0"/>
            </w:pPr>
            <w:r w:rsidRPr="00BD340F">
              <w:t>Single session (two mini-sessions combined)</w:t>
            </w:r>
          </w:p>
        </w:tc>
        <w:tc>
          <w:tcPr>
            <w:tcW w:w="802" w:type="pct"/>
            <w:shd w:val="clear" w:color="auto" w:fill="auto"/>
            <w:tcMar>
              <w:top w:w="100" w:type="dxa"/>
              <w:left w:w="100" w:type="dxa"/>
              <w:bottom w:w="100" w:type="dxa"/>
              <w:right w:w="100" w:type="dxa"/>
            </w:tcMar>
          </w:tcPr>
          <w:p w14:paraId="7EF28D31" w14:textId="77777777" w:rsidR="00BD340F" w:rsidRPr="00BD340F" w:rsidRDefault="00BD340F" w:rsidP="00BB75DB">
            <w:pPr>
              <w:widowControl w:val="0"/>
            </w:pPr>
            <w:r w:rsidRPr="00BD340F">
              <w:t>Post-test survey</w:t>
            </w:r>
          </w:p>
          <w:p w14:paraId="3A1F90EE" w14:textId="77777777" w:rsidR="00BD340F" w:rsidRPr="00BD340F" w:rsidRDefault="00BD340F" w:rsidP="00BB75DB">
            <w:pPr>
              <w:widowControl w:val="0"/>
            </w:pPr>
            <w:r w:rsidRPr="00BD340F">
              <w:t>(developed by researcher)</w:t>
            </w:r>
          </w:p>
          <w:p w14:paraId="6807C550" w14:textId="77777777" w:rsidR="00BD340F" w:rsidRPr="00BD340F" w:rsidRDefault="00BD340F" w:rsidP="00BB75DB">
            <w:pPr>
              <w:widowControl w:val="0"/>
            </w:pPr>
          </w:p>
          <w:p w14:paraId="0D297983" w14:textId="77777777" w:rsidR="00BD340F" w:rsidRPr="00BD340F" w:rsidRDefault="00BD340F" w:rsidP="00BB75DB">
            <w:pPr>
              <w:widowControl w:val="0"/>
            </w:pPr>
            <w:r w:rsidRPr="00BD340F">
              <w:t>Checklist</w:t>
            </w:r>
          </w:p>
          <w:p w14:paraId="0B275C34" w14:textId="77777777" w:rsidR="00BD340F" w:rsidRPr="00BD340F" w:rsidRDefault="00BD340F" w:rsidP="00BB75DB">
            <w:pPr>
              <w:widowControl w:val="0"/>
            </w:pPr>
            <w:r w:rsidRPr="00BD340F">
              <w:t>(unspecified)</w:t>
            </w:r>
          </w:p>
        </w:tc>
        <w:tc>
          <w:tcPr>
            <w:tcW w:w="855" w:type="pct"/>
            <w:shd w:val="clear" w:color="auto" w:fill="auto"/>
          </w:tcPr>
          <w:p w14:paraId="0008E08E" w14:textId="77777777" w:rsidR="00BD340F" w:rsidRPr="00BD340F" w:rsidRDefault="00BD340F" w:rsidP="00BB75DB">
            <w:pPr>
              <w:widowControl w:val="0"/>
            </w:pPr>
            <w:r w:rsidRPr="00BD340F">
              <w:t>Attitude: confidence performing paediatric skills</w:t>
            </w:r>
          </w:p>
          <w:p w14:paraId="6F9B5AC2" w14:textId="77777777" w:rsidR="00BD340F" w:rsidRPr="00BD340F" w:rsidRDefault="00BD340F" w:rsidP="00BB75DB">
            <w:pPr>
              <w:widowControl w:val="0"/>
            </w:pPr>
            <w:r w:rsidRPr="00BD340F">
              <w:t>Skill: teamwork</w:t>
            </w:r>
          </w:p>
        </w:tc>
        <w:tc>
          <w:tcPr>
            <w:tcW w:w="1103" w:type="pct"/>
            <w:shd w:val="clear" w:color="auto" w:fill="auto"/>
            <w:tcMar>
              <w:top w:w="100" w:type="dxa"/>
              <w:left w:w="100" w:type="dxa"/>
              <w:bottom w:w="100" w:type="dxa"/>
              <w:right w:w="100" w:type="dxa"/>
            </w:tcMar>
          </w:tcPr>
          <w:p w14:paraId="35F5C701" w14:textId="77777777" w:rsidR="00BD340F" w:rsidRPr="00BD340F" w:rsidRDefault="00BD340F" w:rsidP="00BB75DB">
            <w:pPr>
              <w:widowControl w:val="0"/>
            </w:pPr>
            <w:r w:rsidRPr="00BD340F">
              <w:t>Participants from the experimental interprofessional group reported less confidence in paediatric skills than the single profession all-nursing control group. Interprofessional teams were better at role allocation than the single profession teams.</w:t>
            </w:r>
          </w:p>
        </w:tc>
      </w:tr>
      <w:tr w:rsidR="00BD340F" w:rsidRPr="00BD340F" w14:paraId="766D365D" w14:textId="77777777" w:rsidTr="00BB75DB">
        <w:tc>
          <w:tcPr>
            <w:tcW w:w="655" w:type="pct"/>
            <w:shd w:val="clear" w:color="auto" w:fill="auto"/>
            <w:tcMar>
              <w:top w:w="100" w:type="dxa"/>
              <w:left w:w="100" w:type="dxa"/>
              <w:bottom w:w="100" w:type="dxa"/>
              <w:right w:w="100" w:type="dxa"/>
            </w:tcMar>
          </w:tcPr>
          <w:p w14:paraId="266A2A4F" w14:textId="77777777" w:rsidR="00BD340F" w:rsidRPr="00BD340F" w:rsidRDefault="00BD340F" w:rsidP="00BB75DB">
            <w:pPr>
              <w:widowControl w:val="0"/>
            </w:pPr>
            <w:r w:rsidRPr="00BD340F">
              <w:t>Miller et al. 2014</w:t>
            </w:r>
          </w:p>
        </w:tc>
        <w:tc>
          <w:tcPr>
            <w:tcW w:w="890" w:type="pct"/>
          </w:tcPr>
          <w:p w14:paraId="51E5D52A" w14:textId="77777777" w:rsidR="00BD340F" w:rsidRPr="00BD340F" w:rsidRDefault="00BD340F" w:rsidP="00BB75DB">
            <w:pPr>
              <w:widowControl w:val="0"/>
            </w:pPr>
            <w:r w:rsidRPr="00BD340F">
              <w:t>Medicine; nursing; dentistry; pharmacy; public health; veterinary medicine</w:t>
            </w:r>
          </w:p>
        </w:tc>
        <w:tc>
          <w:tcPr>
            <w:tcW w:w="695" w:type="pct"/>
            <w:shd w:val="clear" w:color="auto" w:fill="auto"/>
            <w:tcMar>
              <w:top w:w="100" w:type="dxa"/>
              <w:left w:w="100" w:type="dxa"/>
              <w:bottom w:w="100" w:type="dxa"/>
              <w:right w:w="100" w:type="dxa"/>
            </w:tcMar>
          </w:tcPr>
          <w:p w14:paraId="792F9C7F" w14:textId="77777777" w:rsidR="00BD340F" w:rsidRPr="00BD340F" w:rsidRDefault="00BD340F" w:rsidP="00BB75DB">
            <w:pPr>
              <w:widowControl w:val="0"/>
            </w:pPr>
            <w:r w:rsidRPr="00BD340F">
              <w:t>Training throughout semester totalling 10 hours (including 3 workshops and 2 simulations)</w:t>
            </w:r>
          </w:p>
          <w:p w14:paraId="3293B816" w14:textId="77777777" w:rsidR="00BD340F" w:rsidRPr="00BD340F" w:rsidRDefault="00BD340F" w:rsidP="00BB75DB">
            <w:pPr>
              <w:widowControl w:val="0"/>
            </w:pPr>
          </w:p>
          <w:p w14:paraId="6809F8E2" w14:textId="77777777" w:rsidR="00BD340F" w:rsidRPr="00BD340F" w:rsidRDefault="00BD340F" w:rsidP="00BB75DB">
            <w:pPr>
              <w:widowControl w:val="0"/>
            </w:pPr>
            <w:r w:rsidRPr="00BD340F">
              <w:t>Format used IPEC based framework</w:t>
            </w:r>
          </w:p>
        </w:tc>
        <w:tc>
          <w:tcPr>
            <w:tcW w:w="802" w:type="pct"/>
            <w:shd w:val="clear" w:color="auto" w:fill="auto"/>
            <w:tcMar>
              <w:top w:w="100" w:type="dxa"/>
              <w:left w:w="100" w:type="dxa"/>
              <w:bottom w:w="100" w:type="dxa"/>
              <w:right w:w="100" w:type="dxa"/>
            </w:tcMar>
          </w:tcPr>
          <w:p w14:paraId="619DEE96" w14:textId="77777777" w:rsidR="00BD340F" w:rsidRPr="00BD340F" w:rsidRDefault="00BD340F" w:rsidP="00BB75DB">
            <w:pPr>
              <w:widowControl w:val="0"/>
            </w:pPr>
            <w:r w:rsidRPr="00BD340F">
              <w:t>Survey (IEPS)</w:t>
            </w:r>
          </w:p>
        </w:tc>
        <w:tc>
          <w:tcPr>
            <w:tcW w:w="855" w:type="pct"/>
            <w:shd w:val="clear" w:color="auto" w:fill="auto"/>
          </w:tcPr>
          <w:p w14:paraId="02D6CD55" w14:textId="77777777" w:rsidR="00BD340F" w:rsidRPr="00BD340F" w:rsidRDefault="00BD340F" w:rsidP="00BB75DB">
            <w:pPr>
              <w:widowControl w:val="0"/>
            </w:pPr>
            <w:r w:rsidRPr="00BD340F">
              <w:t xml:space="preserve">Skill: emergency response skills </w:t>
            </w:r>
          </w:p>
          <w:p w14:paraId="058FEB62" w14:textId="77777777" w:rsidR="00BD340F" w:rsidRPr="00BD340F" w:rsidRDefault="00BD340F" w:rsidP="00BB75DB">
            <w:pPr>
              <w:widowControl w:val="0"/>
            </w:pPr>
            <w:r w:rsidRPr="00BD340F">
              <w:t>Skill: teamwork</w:t>
            </w:r>
          </w:p>
        </w:tc>
        <w:tc>
          <w:tcPr>
            <w:tcW w:w="1103" w:type="pct"/>
            <w:shd w:val="clear" w:color="auto" w:fill="auto"/>
            <w:tcMar>
              <w:top w:w="100" w:type="dxa"/>
              <w:left w:w="100" w:type="dxa"/>
              <w:bottom w:w="100" w:type="dxa"/>
              <w:right w:w="100" w:type="dxa"/>
            </w:tcMar>
          </w:tcPr>
          <w:p w14:paraId="7D45B63D" w14:textId="77777777" w:rsidR="00BD340F" w:rsidRPr="00BD340F" w:rsidRDefault="00BD340F" w:rsidP="00BB75DB">
            <w:pPr>
              <w:widowControl w:val="0"/>
            </w:pPr>
            <w:r w:rsidRPr="00BD340F">
              <w:t xml:space="preserve">Participants demonstrated a significant improvement in knowledge, teamwork skills and emergency response skills following the intervention. It was also noted that participants did significantly better on their second scenario after receiving feedback. In a </w:t>
            </w:r>
            <w:r w:rsidRPr="00BD340F">
              <w:lastRenderedPageBreak/>
              <w:t xml:space="preserve">longitudinal survey 6-12 months after the initial intervention, there was decay in knowledge and skills but was still better than baseline (pre-intervention) levels. </w:t>
            </w:r>
          </w:p>
        </w:tc>
      </w:tr>
      <w:tr w:rsidR="00BD340F" w:rsidRPr="00BD340F" w14:paraId="13C56DF3" w14:textId="77777777" w:rsidTr="00BB75DB">
        <w:tc>
          <w:tcPr>
            <w:tcW w:w="655" w:type="pct"/>
            <w:shd w:val="clear" w:color="auto" w:fill="auto"/>
            <w:tcMar>
              <w:top w:w="100" w:type="dxa"/>
              <w:left w:w="100" w:type="dxa"/>
              <w:bottom w:w="100" w:type="dxa"/>
              <w:right w:w="100" w:type="dxa"/>
            </w:tcMar>
          </w:tcPr>
          <w:p w14:paraId="56CB7436" w14:textId="77777777" w:rsidR="00BD340F" w:rsidRPr="00BD340F" w:rsidRDefault="00BD340F" w:rsidP="00BB75DB">
            <w:pPr>
              <w:widowControl w:val="0"/>
            </w:pPr>
            <w:r w:rsidRPr="00BD340F">
              <w:lastRenderedPageBreak/>
              <w:t>Nagelkerk et al. 2014</w:t>
            </w:r>
          </w:p>
        </w:tc>
        <w:tc>
          <w:tcPr>
            <w:tcW w:w="890" w:type="pct"/>
          </w:tcPr>
          <w:p w14:paraId="56362125"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75A266FF"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72564DAE" w14:textId="77777777" w:rsidR="00BD340F" w:rsidRPr="00BD340F" w:rsidRDefault="00BD340F" w:rsidP="00BB75DB">
            <w:pPr>
              <w:widowControl w:val="0"/>
            </w:pPr>
            <w:r w:rsidRPr="00BD340F">
              <w:t>Survey developed by researcher)</w:t>
            </w:r>
          </w:p>
          <w:p w14:paraId="73EEEE97" w14:textId="77777777" w:rsidR="00BD340F" w:rsidRPr="00BD340F" w:rsidRDefault="00BD340F" w:rsidP="00BB75DB">
            <w:pPr>
              <w:widowControl w:val="0"/>
            </w:pPr>
          </w:p>
          <w:p w14:paraId="304403BA" w14:textId="77777777" w:rsidR="00BD340F" w:rsidRPr="00BD340F" w:rsidRDefault="00BD340F" w:rsidP="00BB75DB">
            <w:pPr>
              <w:widowControl w:val="0"/>
            </w:pPr>
            <w:r w:rsidRPr="00BD340F">
              <w:t>Observation during session</w:t>
            </w:r>
          </w:p>
        </w:tc>
        <w:tc>
          <w:tcPr>
            <w:tcW w:w="855" w:type="pct"/>
            <w:shd w:val="clear" w:color="auto" w:fill="auto"/>
          </w:tcPr>
          <w:p w14:paraId="3C4FCD90" w14:textId="77777777" w:rsidR="00BD340F" w:rsidRPr="00BD340F" w:rsidRDefault="00BD340F" w:rsidP="00BB75DB">
            <w:pPr>
              <w:widowControl w:val="0"/>
            </w:pPr>
            <w:r w:rsidRPr="00BD340F">
              <w:t>Attitude: towards interprofessional teamwork</w:t>
            </w:r>
          </w:p>
          <w:p w14:paraId="5C8DE2BB" w14:textId="77777777" w:rsidR="00BD340F" w:rsidRPr="00BD340F" w:rsidRDefault="00BD340F" w:rsidP="00BB75DB">
            <w:pPr>
              <w:widowControl w:val="0"/>
            </w:pPr>
            <w:r w:rsidRPr="00BD340F">
              <w:t>Knowledge: safety knowledge</w:t>
            </w:r>
          </w:p>
        </w:tc>
        <w:tc>
          <w:tcPr>
            <w:tcW w:w="1103" w:type="pct"/>
            <w:shd w:val="clear" w:color="auto" w:fill="auto"/>
            <w:tcMar>
              <w:top w:w="100" w:type="dxa"/>
              <w:left w:w="100" w:type="dxa"/>
              <w:bottom w:w="100" w:type="dxa"/>
              <w:right w:w="100" w:type="dxa"/>
            </w:tcMar>
          </w:tcPr>
          <w:p w14:paraId="4A3FFC78" w14:textId="77777777" w:rsidR="00BD340F" w:rsidRPr="00BD340F" w:rsidRDefault="00BD340F" w:rsidP="00BB75DB">
            <w:pPr>
              <w:widowControl w:val="0"/>
            </w:pPr>
            <w:r w:rsidRPr="00BD340F">
              <w:t>Participants safety-related knowledge was significantly increased following the didactic training session and simulation. Participants perceived the simulation as improving the interprofessional teamwork skills.</w:t>
            </w:r>
          </w:p>
        </w:tc>
      </w:tr>
      <w:tr w:rsidR="00BD340F" w:rsidRPr="00BD340F" w14:paraId="1C939B79" w14:textId="77777777" w:rsidTr="00BB75DB">
        <w:tc>
          <w:tcPr>
            <w:tcW w:w="655" w:type="pct"/>
            <w:shd w:val="clear" w:color="auto" w:fill="auto"/>
            <w:tcMar>
              <w:top w:w="100" w:type="dxa"/>
              <w:left w:w="100" w:type="dxa"/>
              <w:bottom w:w="100" w:type="dxa"/>
              <w:right w:w="100" w:type="dxa"/>
            </w:tcMar>
          </w:tcPr>
          <w:p w14:paraId="1817BB67" w14:textId="77777777" w:rsidR="00BD340F" w:rsidRPr="00BD340F" w:rsidRDefault="00BD340F" w:rsidP="00BB75DB">
            <w:pPr>
              <w:widowControl w:val="0"/>
            </w:pPr>
            <w:r w:rsidRPr="00BD340F">
              <w:t>Nagraj et al. 2018</w:t>
            </w:r>
          </w:p>
        </w:tc>
        <w:tc>
          <w:tcPr>
            <w:tcW w:w="890" w:type="pct"/>
            <w:shd w:val="clear" w:color="auto" w:fill="auto"/>
          </w:tcPr>
          <w:p w14:paraId="617D13C4" w14:textId="77777777" w:rsidR="00BD340F" w:rsidRPr="00BD340F" w:rsidRDefault="00BD340F" w:rsidP="00BB75DB">
            <w:pPr>
              <w:widowControl w:val="0"/>
            </w:pPr>
            <w:r w:rsidRPr="00BD340F">
              <w:t>Medicine; paramedic</w:t>
            </w:r>
          </w:p>
        </w:tc>
        <w:tc>
          <w:tcPr>
            <w:tcW w:w="695" w:type="pct"/>
            <w:shd w:val="clear" w:color="auto" w:fill="auto"/>
            <w:tcMar>
              <w:top w:w="100" w:type="dxa"/>
              <w:left w:w="100" w:type="dxa"/>
              <w:bottom w:w="100" w:type="dxa"/>
              <w:right w:w="100" w:type="dxa"/>
            </w:tcMar>
          </w:tcPr>
          <w:p w14:paraId="166C2CA2" w14:textId="77777777" w:rsidR="00BD340F" w:rsidRPr="00BD340F" w:rsidRDefault="00BD340F" w:rsidP="00BB75DB">
            <w:pPr>
              <w:widowControl w:val="0"/>
            </w:pPr>
            <w:r w:rsidRPr="00BD340F">
              <w:t>Six sessions over two days</w:t>
            </w:r>
          </w:p>
        </w:tc>
        <w:tc>
          <w:tcPr>
            <w:tcW w:w="802" w:type="pct"/>
            <w:shd w:val="clear" w:color="auto" w:fill="auto"/>
            <w:tcMar>
              <w:top w:w="100" w:type="dxa"/>
              <w:left w:w="100" w:type="dxa"/>
              <w:bottom w:w="100" w:type="dxa"/>
              <w:right w:w="100" w:type="dxa"/>
            </w:tcMar>
          </w:tcPr>
          <w:p w14:paraId="4EF901F1" w14:textId="77777777" w:rsidR="00BD340F" w:rsidRPr="00BD340F" w:rsidRDefault="00BD340F" w:rsidP="00BB75DB">
            <w:pPr>
              <w:widowControl w:val="0"/>
            </w:pPr>
            <w:r w:rsidRPr="00BD340F">
              <w:t>Post-test survey (developed by researcher)</w:t>
            </w:r>
          </w:p>
        </w:tc>
        <w:tc>
          <w:tcPr>
            <w:tcW w:w="855" w:type="pct"/>
            <w:shd w:val="clear" w:color="auto" w:fill="auto"/>
          </w:tcPr>
          <w:p w14:paraId="41CC5224" w14:textId="77777777" w:rsidR="00BD340F" w:rsidRPr="00BD340F" w:rsidRDefault="00BD340F" w:rsidP="00BB75DB">
            <w:pPr>
              <w:widowControl w:val="0"/>
            </w:pPr>
            <w:r w:rsidRPr="00BD340F">
              <w:t xml:space="preserve">Attitude: towards teamwork </w:t>
            </w:r>
          </w:p>
          <w:p w14:paraId="567815E1" w14:textId="77777777" w:rsidR="00BD340F" w:rsidRPr="00BD340F" w:rsidRDefault="00BD340F" w:rsidP="00BB75DB">
            <w:pPr>
              <w:widowControl w:val="0"/>
            </w:pPr>
            <w:r w:rsidRPr="00BD340F">
              <w:t>Attitude: towards IPL</w:t>
            </w:r>
          </w:p>
        </w:tc>
        <w:tc>
          <w:tcPr>
            <w:tcW w:w="1103" w:type="pct"/>
            <w:shd w:val="clear" w:color="auto" w:fill="auto"/>
            <w:tcMar>
              <w:top w:w="100" w:type="dxa"/>
              <w:left w:w="100" w:type="dxa"/>
              <w:bottom w:w="100" w:type="dxa"/>
              <w:right w:w="100" w:type="dxa"/>
            </w:tcMar>
          </w:tcPr>
          <w:p w14:paraId="57EC3AAB" w14:textId="77777777" w:rsidR="00BD340F" w:rsidRPr="00BD340F" w:rsidRDefault="00BD340F" w:rsidP="00BB75DB">
            <w:pPr>
              <w:rPr>
                <w:color w:val="1C1D1E"/>
                <w:shd w:val="clear" w:color="auto" w:fill="FFFFFF"/>
              </w:rPr>
            </w:pPr>
            <w:r w:rsidRPr="00BD340F">
              <w:t xml:space="preserve">Participants reported they had learned about the other’s professional role and that the intervention enhanced mutual respect between the two professions. Participants reported that the intervention promoted collaborative practice as well </w:t>
            </w:r>
            <w:r w:rsidRPr="00BD340F">
              <w:lastRenderedPageBreak/>
              <w:t xml:space="preserve">as improved their clinical skills. </w:t>
            </w:r>
          </w:p>
        </w:tc>
      </w:tr>
      <w:tr w:rsidR="00BD340F" w:rsidRPr="00BD340F" w14:paraId="49972D02" w14:textId="77777777" w:rsidTr="00BB75DB">
        <w:tc>
          <w:tcPr>
            <w:tcW w:w="655" w:type="pct"/>
            <w:shd w:val="clear" w:color="auto" w:fill="auto"/>
            <w:tcMar>
              <w:top w:w="100" w:type="dxa"/>
              <w:left w:w="100" w:type="dxa"/>
              <w:bottom w:w="100" w:type="dxa"/>
              <w:right w:w="100" w:type="dxa"/>
            </w:tcMar>
          </w:tcPr>
          <w:p w14:paraId="65C03344" w14:textId="77777777" w:rsidR="00BD340F" w:rsidRPr="00BD340F" w:rsidRDefault="00BD340F" w:rsidP="00BB75DB">
            <w:pPr>
              <w:widowControl w:val="0"/>
            </w:pPr>
            <w:r w:rsidRPr="00BD340F">
              <w:lastRenderedPageBreak/>
              <w:t>Nystrom, et al. 2016</w:t>
            </w:r>
          </w:p>
        </w:tc>
        <w:tc>
          <w:tcPr>
            <w:tcW w:w="890" w:type="pct"/>
          </w:tcPr>
          <w:p w14:paraId="197BAE64"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38DE0161"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37E7B1EB" w14:textId="77777777" w:rsidR="00BD340F" w:rsidRPr="00BD340F" w:rsidRDefault="00BD340F" w:rsidP="00BB75DB">
            <w:pPr>
              <w:widowControl w:val="0"/>
            </w:pPr>
            <w:r w:rsidRPr="00BD340F">
              <w:t>Observation during session</w:t>
            </w:r>
          </w:p>
          <w:p w14:paraId="4EA14961" w14:textId="77777777" w:rsidR="00BD340F" w:rsidRPr="00BD340F" w:rsidRDefault="00BD340F" w:rsidP="00BB75DB">
            <w:pPr>
              <w:widowControl w:val="0"/>
            </w:pPr>
          </w:p>
          <w:p w14:paraId="1C88F33E" w14:textId="77777777" w:rsidR="00BD340F" w:rsidRPr="00BD340F" w:rsidRDefault="00BD340F" w:rsidP="00BB75DB">
            <w:pPr>
              <w:widowControl w:val="0"/>
            </w:pPr>
            <w:r w:rsidRPr="00BD340F">
              <w:t>Video analysis</w:t>
            </w:r>
          </w:p>
          <w:p w14:paraId="4CE865AB" w14:textId="77777777" w:rsidR="00BD340F" w:rsidRPr="00BD340F" w:rsidRDefault="00BD340F" w:rsidP="00BB75DB">
            <w:pPr>
              <w:widowControl w:val="0"/>
            </w:pPr>
          </w:p>
        </w:tc>
        <w:tc>
          <w:tcPr>
            <w:tcW w:w="855" w:type="pct"/>
            <w:shd w:val="clear" w:color="auto" w:fill="auto"/>
          </w:tcPr>
          <w:p w14:paraId="0A912A4A" w14:textId="77777777" w:rsidR="00BD340F" w:rsidRPr="00BD340F" w:rsidRDefault="00BD340F" w:rsidP="00BB75DB">
            <w:pPr>
              <w:widowControl w:val="0"/>
            </w:pPr>
            <w:r w:rsidRPr="00BD340F">
              <w:t>The difference in proximate and distant observation of a student simulation by their peers</w:t>
            </w:r>
          </w:p>
        </w:tc>
        <w:tc>
          <w:tcPr>
            <w:tcW w:w="1103" w:type="pct"/>
            <w:shd w:val="clear" w:color="auto" w:fill="auto"/>
            <w:tcMar>
              <w:top w:w="100" w:type="dxa"/>
              <w:left w:w="100" w:type="dxa"/>
              <w:bottom w:w="100" w:type="dxa"/>
              <w:right w:w="100" w:type="dxa"/>
            </w:tcMar>
          </w:tcPr>
          <w:p w14:paraId="7E101233" w14:textId="77777777" w:rsidR="00BD340F" w:rsidRPr="00BD340F" w:rsidRDefault="00BD340F" w:rsidP="00BB75DB">
            <w:pPr>
              <w:widowControl w:val="0"/>
            </w:pPr>
            <w:r w:rsidRPr="00BD340F">
              <w:t>In the proximate observation, participants took on an active role in both observing and being part of the simulation while the instructors felt compelled to take on a more traditional, didactic role. In the distant observation, participants roles were even more passive due to the disconnect in space and time to the simulation.</w:t>
            </w:r>
          </w:p>
        </w:tc>
      </w:tr>
      <w:tr w:rsidR="00BD340F" w:rsidRPr="00BD340F" w14:paraId="1CDA2E84" w14:textId="77777777" w:rsidTr="00BB75DB">
        <w:tc>
          <w:tcPr>
            <w:tcW w:w="655" w:type="pct"/>
            <w:shd w:val="clear" w:color="auto" w:fill="auto"/>
            <w:tcMar>
              <w:top w:w="100" w:type="dxa"/>
              <w:left w:w="100" w:type="dxa"/>
              <w:bottom w:w="100" w:type="dxa"/>
              <w:right w:w="100" w:type="dxa"/>
            </w:tcMar>
          </w:tcPr>
          <w:p w14:paraId="47A67094" w14:textId="77777777" w:rsidR="00BD340F" w:rsidRPr="00BD340F" w:rsidRDefault="00BD340F" w:rsidP="00BB75DB">
            <w:pPr>
              <w:widowControl w:val="0"/>
            </w:pPr>
            <w:r w:rsidRPr="00BD340F">
              <w:t>Partecke et al. 2016</w:t>
            </w:r>
          </w:p>
        </w:tc>
        <w:tc>
          <w:tcPr>
            <w:tcW w:w="890" w:type="pct"/>
          </w:tcPr>
          <w:p w14:paraId="5739C936"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EE90896" w14:textId="77777777" w:rsidR="00BD340F" w:rsidRPr="00BD340F" w:rsidRDefault="00BD340F" w:rsidP="00BB75DB">
            <w:pPr>
              <w:widowControl w:val="0"/>
            </w:pPr>
            <w:r w:rsidRPr="00BD340F">
              <w:t>Single session (2 day course)</w:t>
            </w:r>
          </w:p>
        </w:tc>
        <w:tc>
          <w:tcPr>
            <w:tcW w:w="802" w:type="pct"/>
            <w:shd w:val="clear" w:color="auto" w:fill="auto"/>
            <w:tcMar>
              <w:top w:w="100" w:type="dxa"/>
              <w:left w:w="100" w:type="dxa"/>
              <w:bottom w:w="100" w:type="dxa"/>
              <w:right w:w="100" w:type="dxa"/>
            </w:tcMar>
          </w:tcPr>
          <w:p w14:paraId="2CFB58E1" w14:textId="77777777" w:rsidR="00BD340F" w:rsidRPr="00BD340F" w:rsidRDefault="00BD340F" w:rsidP="00BB75DB">
            <w:pPr>
              <w:widowControl w:val="0"/>
            </w:pPr>
            <w:r w:rsidRPr="00BD340F">
              <w:t>Observation during session</w:t>
            </w:r>
          </w:p>
        </w:tc>
        <w:tc>
          <w:tcPr>
            <w:tcW w:w="855" w:type="pct"/>
            <w:shd w:val="clear" w:color="auto" w:fill="auto"/>
          </w:tcPr>
          <w:p w14:paraId="418D8947" w14:textId="77777777" w:rsidR="00BD340F" w:rsidRPr="00BD340F" w:rsidRDefault="00BD340F" w:rsidP="00BB75DB">
            <w:pPr>
              <w:widowControl w:val="0"/>
            </w:pPr>
            <w:r w:rsidRPr="00BD340F">
              <w:t>Attitude: towards IPL</w:t>
            </w:r>
          </w:p>
        </w:tc>
        <w:tc>
          <w:tcPr>
            <w:tcW w:w="1103" w:type="pct"/>
            <w:shd w:val="clear" w:color="auto" w:fill="auto"/>
            <w:tcMar>
              <w:top w:w="100" w:type="dxa"/>
              <w:left w:w="100" w:type="dxa"/>
              <w:bottom w:w="100" w:type="dxa"/>
              <w:right w:w="100" w:type="dxa"/>
            </w:tcMar>
          </w:tcPr>
          <w:p w14:paraId="6DD844F4" w14:textId="77777777" w:rsidR="00BD340F" w:rsidRPr="00BD340F" w:rsidRDefault="00BD340F" w:rsidP="00BB75DB">
            <w:pPr>
              <w:widowControl w:val="0"/>
            </w:pPr>
            <w:r w:rsidRPr="00BD340F">
              <w:t xml:space="preserve">Participants’ perceptions and attitudes towards interprofessional collaboration appeared to change positively at the end of the intervention. </w:t>
            </w:r>
          </w:p>
        </w:tc>
      </w:tr>
      <w:tr w:rsidR="00BD340F" w:rsidRPr="00BD340F" w14:paraId="31EBF032" w14:textId="77777777" w:rsidTr="00BB75DB">
        <w:tc>
          <w:tcPr>
            <w:tcW w:w="655" w:type="pct"/>
            <w:shd w:val="clear" w:color="auto" w:fill="auto"/>
            <w:tcMar>
              <w:top w:w="100" w:type="dxa"/>
              <w:left w:w="100" w:type="dxa"/>
              <w:bottom w:w="100" w:type="dxa"/>
              <w:right w:w="100" w:type="dxa"/>
            </w:tcMar>
          </w:tcPr>
          <w:p w14:paraId="79374AC0" w14:textId="77777777" w:rsidR="00BD340F" w:rsidRPr="00BD340F" w:rsidRDefault="00BD340F" w:rsidP="00BB75DB">
            <w:pPr>
              <w:widowControl w:val="0"/>
            </w:pPr>
            <w:r w:rsidRPr="00BD340F">
              <w:t>Pitout et al. 2016</w:t>
            </w:r>
          </w:p>
        </w:tc>
        <w:tc>
          <w:tcPr>
            <w:tcW w:w="890" w:type="pct"/>
          </w:tcPr>
          <w:p w14:paraId="593BAEEB" w14:textId="77777777" w:rsidR="00BD340F" w:rsidRPr="00BD340F" w:rsidRDefault="00BD340F" w:rsidP="00BB75DB">
            <w:pPr>
              <w:widowControl w:val="0"/>
            </w:pPr>
            <w:r w:rsidRPr="00BD340F">
              <w:t>Medicine; physiotherapy; occupational therapy</w:t>
            </w:r>
          </w:p>
        </w:tc>
        <w:tc>
          <w:tcPr>
            <w:tcW w:w="695" w:type="pct"/>
            <w:shd w:val="clear" w:color="auto" w:fill="auto"/>
            <w:tcMar>
              <w:top w:w="100" w:type="dxa"/>
              <w:left w:w="100" w:type="dxa"/>
              <w:bottom w:w="100" w:type="dxa"/>
              <w:right w:w="100" w:type="dxa"/>
            </w:tcMar>
          </w:tcPr>
          <w:p w14:paraId="61B26149"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34B0749" w14:textId="77777777" w:rsidR="00BD340F" w:rsidRPr="00BD340F" w:rsidRDefault="00BD340F" w:rsidP="00BB75DB">
            <w:pPr>
              <w:widowControl w:val="0"/>
            </w:pPr>
            <w:r w:rsidRPr="00BD340F">
              <w:t>Written reflection</w:t>
            </w:r>
          </w:p>
        </w:tc>
        <w:tc>
          <w:tcPr>
            <w:tcW w:w="855" w:type="pct"/>
            <w:shd w:val="clear" w:color="auto" w:fill="auto"/>
          </w:tcPr>
          <w:p w14:paraId="40634639" w14:textId="77777777" w:rsidR="00BD340F" w:rsidRPr="00BD340F" w:rsidRDefault="00BD340F" w:rsidP="00BB75DB">
            <w:pPr>
              <w:widowControl w:val="0"/>
            </w:pPr>
            <w:r w:rsidRPr="00BD340F">
              <w:t xml:space="preserve">Attitude: towards working in an interprofessional team </w:t>
            </w:r>
          </w:p>
        </w:tc>
        <w:tc>
          <w:tcPr>
            <w:tcW w:w="1103" w:type="pct"/>
            <w:shd w:val="clear" w:color="auto" w:fill="auto"/>
            <w:tcMar>
              <w:top w:w="100" w:type="dxa"/>
              <w:left w:w="100" w:type="dxa"/>
              <w:bottom w:w="100" w:type="dxa"/>
              <w:right w:w="100" w:type="dxa"/>
            </w:tcMar>
          </w:tcPr>
          <w:p w14:paraId="3B89D638" w14:textId="77777777" w:rsidR="00BD340F" w:rsidRPr="00BD340F" w:rsidRDefault="00BD340F" w:rsidP="00BB75DB">
            <w:pPr>
              <w:widowControl w:val="0"/>
            </w:pPr>
            <w:r w:rsidRPr="00BD340F">
              <w:t>Following the intervention, participants acknowledged the importance of the interprofessiona</w:t>
            </w:r>
            <w:r w:rsidRPr="00BD340F">
              <w:lastRenderedPageBreak/>
              <w:t>l team. Participants also recognised the similarities and differences between the roles of different healthcare professionals.</w:t>
            </w:r>
          </w:p>
        </w:tc>
      </w:tr>
      <w:tr w:rsidR="00BD340F" w:rsidRPr="00BD340F" w14:paraId="095ED7C1" w14:textId="77777777" w:rsidTr="00BB75DB">
        <w:tc>
          <w:tcPr>
            <w:tcW w:w="655" w:type="pct"/>
            <w:shd w:val="clear" w:color="auto" w:fill="auto"/>
            <w:tcMar>
              <w:top w:w="100" w:type="dxa"/>
              <w:left w:w="100" w:type="dxa"/>
              <w:bottom w:w="100" w:type="dxa"/>
              <w:right w:w="100" w:type="dxa"/>
            </w:tcMar>
          </w:tcPr>
          <w:p w14:paraId="436A7D70" w14:textId="77777777" w:rsidR="00BD340F" w:rsidRPr="00BD340F" w:rsidRDefault="00BD340F" w:rsidP="00BB75DB">
            <w:pPr>
              <w:widowControl w:val="0"/>
            </w:pPr>
            <w:r w:rsidRPr="00BD340F">
              <w:lastRenderedPageBreak/>
              <w:t>Reed et al. 2016</w:t>
            </w:r>
          </w:p>
        </w:tc>
        <w:tc>
          <w:tcPr>
            <w:tcW w:w="890" w:type="pct"/>
          </w:tcPr>
          <w:p w14:paraId="675B1245"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2BD8C014" w14:textId="77777777" w:rsidR="00BD340F" w:rsidRPr="00BD340F" w:rsidRDefault="00BD340F" w:rsidP="00BB75DB">
            <w:pPr>
              <w:widowControl w:val="0"/>
            </w:pPr>
            <w:r w:rsidRPr="00BD340F">
              <w:t>Single session</w:t>
            </w:r>
          </w:p>
          <w:p w14:paraId="354D7F08" w14:textId="77777777" w:rsidR="00BD340F" w:rsidRPr="00BD340F" w:rsidRDefault="00BD340F" w:rsidP="00BB75DB">
            <w:pPr>
              <w:widowControl w:val="0"/>
            </w:pPr>
          </w:p>
          <w:p w14:paraId="790F1F7C"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5437C01F" w14:textId="77777777" w:rsidR="00BD340F" w:rsidRPr="00BD340F" w:rsidRDefault="00BD340F" w:rsidP="00BB75DB">
            <w:pPr>
              <w:widowControl w:val="0"/>
            </w:pPr>
            <w:r w:rsidRPr="00BD340F">
              <w:t>Post-test survey (developed by researcher)</w:t>
            </w:r>
          </w:p>
          <w:p w14:paraId="79D24AA3" w14:textId="77777777" w:rsidR="00BD340F" w:rsidRPr="00BD340F" w:rsidRDefault="00BD340F" w:rsidP="00BB75DB">
            <w:pPr>
              <w:widowControl w:val="0"/>
            </w:pPr>
          </w:p>
          <w:p w14:paraId="13864634" w14:textId="77777777" w:rsidR="00BD340F" w:rsidRPr="00BD340F" w:rsidRDefault="00BD340F" w:rsidP="00BB75DB">
            <w:pPr>
              <w:widowControl w:val="0"/>
            </w:pPr>
          </w:p>
        </w:tc>
        <w:tc>
          <w:tcPr>
            <w:tcW w:w="855" w:type="pct"/>
            <w:shd w:val="clear" w:color="auto" w:fill="auto"/>
          </w:tcPr>
          <w:p w14:paraId="213FFD74" w14:textId="77777777" w:rsidR="00BD340F" w:rsidRPr="00BD340F" w:rsidRDefault="00BD340F" w:rsidP="00BB75DB">
            <w:pPr>
              <w:widowControl w:val="0"/>
            </w:pPr>
            <w:r w:rsidRPr="00BD340F">
              <w:t>Attitude: towards managing an emergency in an interprofessional team</w:t>
            </w:r>
          </w:p>
        </w:tc>
        <w:tc>
          <w:tcPr>
            <w:tcW w:w="1103" w:type="pct"/>
            <w:shd w:val="clear" w:color="auto" w:fill="auto"/>
            <w:tcMar>
              <w:top w:w="100" w:type="dxa"/>
              <w:left w:w="100" w:type="dxa"/>
              <w:bottom w:w="100" w:type="dxa"/>
              <w:right w:w="100" w:type="dxa"/>
            </w:tcMar>
          </w:tcPr>
          <w:p w14:paraId="2EEB0656" w14:textId="77777777" w:rsidR="00BD340F" w:rsidRPr="00BD340F" w:rsidRDefault="00BD340F" w:rsidP="00BB75DB">
            <w:pPr>
              <w:widowControl w:val="0"/>
            </w:pPr>
            <w:r w:rsidRPr="00BD340F">
              <w:t>Participants reported positive attitudes towards interprofessional collaboration following the intervention. Participants reported that interprofessional collaboration was an integral part of patient care and safety. There were no significant differences between the attitudes of the medical and nursing students.</w:t>
            </w:r>
          </w:p>
        </w:tc>
      </w:tr>
      <w:tr w:rsidR="00BD340F" w:rsidRPr="00BD340F" w14:paraId="31914B60" w14:textId="77777777" w:rsidTr="00BB75DB">
        <w:tc>
          <w:tcPr>
            <w:tcW w:w="655" w:type="pct"/>
            <w:shd w:val="clear" w:color="auto" w:fill="auto"/>
            <w:tcMar>
              <w:top w:w="100" w:type="dxa"/>
              <w:left w:w="100" w:type="dxa"/>
              <w:bottom w:w="100" w:type="dxa"/>
              <w:right w:w="100" w:type="dxa"/>
            </w:tcMar>
          </w:tcPr>
          <w:p w14:paraId="1687B7AB" w14:textId="77777777" w:rsidR="00BD340F" w:rsidRPr="00BD340F" w:rsidRDefault="00BD340F" w:rsidP="00BB75DB">
            <w:pPr>
              <w:widowControl w:val="0"/>
            </w:pPr>
            <w:r w:rsidRPr="00BD340F">
              <w:t>Reese et al. 2010</w:t>
            </w:r>
          </w:p>
        </w:tc>
        <w:tc>
          <w:tcPr>
            <w:tcW w:w="890" w:type="pct"/>
          </w:tcPr>
          <w:p w14:paraId="6F9DE992"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181666B3"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2E6EA0CB" w14:textId="77777777" w:rsidR="00BD340F" w:rsidRPr="00BD340F" w:rsidRDefault="00BD340F" w:rsidP="00BB75DB">
            <w:pPr>
              <w:widowControl w:val="0"/>
            </w:pPr>
            <w:r w:rsidRPr="00BD340F">
              <w:t>Evaluation rubric</w:t>
            </w:r>
          </w:p>
        </w:tc>
        <w:tc>
          <w:tcPr>
            <w:tcW w:w="855" w:type="pct"/>
            <w:shd w:val="clear" w:color="auto" w:fill="auto"/>
          </w:tcPr>
          <w:p w14:paraId="651B5553" w14:textId="77777777" w:rsidR="00BD340F" w:rsidRPr="00BD340F" w:rsidRDefault="00BD340F" w:rsidP="00BB75DB">
            <w:pPr>
              <w:widowControl w:val="0"/>
            </w:pPr>
            <w:r w:rsidRPr="00BD340F">
              <w:t>Skill: teamwork in disclosing error</w:t>
            </w:r>
          </w:p>
        </w:tc>
        <w:tc>
          <w:tcPr>
            <w:tcW w:w="1103" w:type="pct"/>
            <w:shd w:val="clear" w:color="auto" w:fill="auto"/>
            <w:tcMar>
              <w:top w:w="100" w:type="dxa"/>
              <w:left w:w="100" w:type="dxa"/>
              <w:bottom w:w="100" w:type="dxa"/>
              <w:right w:w="100" w:type="dxa"/>
            </w:tcMar>
          </w:tcPr>
          <w:p w14:paraId="64A5393A" w14:textId="77777777" w:rsidR="00BD340F" w:rsidRPr="00BD340F" w:rsidRDefault="00BD340F" w:rsidP="00BB75DB">
            <w:pPr>
              <w:widowControl w:val="0"/>
            </w:pPr>
            <w:r w:rsidRPr="00BD340F">
              <w:t xml:space="preserve">Participants were much more comfortable with explicit error disclosure in a team post-intervention. Participants were also more likely to apologise and be direct in responding to </w:t>
            </w:r>
            <w:r w:rsidRPr="00BD340F">
              <w:lastRenderedPageBreak/>
              <w:t>questions.</w:t>
            </w:r>
          </w:p>
        </w:tc>
      </w:tr>
      <w:tr w:rsidR="00BD340F" w:rsidRPr="00BD340F" w14:paraId="51A514CA" w14:textId="77777777" w:rsidTr="00BB75DB">
        <w:tc>
          <w:tcPr>
            <w:tcW w:w="655" w:type="pct"/>
            <w:shd w:val="clear" w:color="auto" w:fill="auto"/>
            <w:tcMar>
              <w:top w:w="100" w:type="dxa"/>
              <w:left w:w="100" w:type="dxa"/>
              <w:bottom w:w="100" w:type="dxa"/>
              <w:right w:w="100" w:type="dxa"/>
            </w:tcMar>
          </w:tcPr>
          <w:p w14:paraId="2E056B88" w14:textId="77777777" w:rsidR="00BD340F" w:rsidRPr="00BD340F" w:rsidRDefault="00BD340F" w:rsidP="00BB75DB">
            <w:pPr>
              <w:widowControl w:val="0"/>
            </w:pPr>
            <w:r w:rsidRPr="00BD340F">
              <w:lastRenderedPageBreak/>
              <w:t>Reime et al. 2016</w:t>
            </w:r>
          </w:p>
        </w:tc>
        <w:tc>
          <w:tcPr>
            <w:tcW w:w="890" w:type="pct"/>
          </w:tcPr>
          <w:p w14:paraId="20FB0917"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998722C" w14:textId="77777777" w:rsidR="00BD340F" w:rsidRPr="00BD340F" w:rsidRDefault="00BD340F" w:rsidP="00BB75DB">
            <w:pPr>
              <w:widowControl w:val="0"/>
            </w:pPr>
            <w:r w:rsidRPr="00BD340F">
              <w:t>Two sessions over seven weeks</w:t>
            </w:r>
          </w:p>
        </w:tc>
        <w:tc>
          <w:tcPr>
            <w:tcW w:w="802" w:type="pct"/>
            <w:shd w:val="clear" w:color="auto" w:fill="auto"/>
            <w:tcMar>
              <w:top w:w="100" w:type="dxa"/>
              <w:left w:w="100" w:type="dxa"/>
              <w:bottom w:w="100" w:type="dxa"/>
              <w:right w:w="100" w:type="dxa"/>
            </w:tcMar>
          </w:tcPr>
          <w:p w14:paraId="4860F260" w14:textId="77777777" w:rsidR="00BD340F" w:rsidRPr="00BD340F" w:rsidRDefault="00BD340F" w:rsidP="00BB75DB">
            <w:pPr>
              <w:widowControl w:val="0"/>
            </w:pPr>
            <w:r w:rsidRPr="00BD340F">
              <w:t>Post-test survey</w:t>
            </w:r>
          </w:p>
          <w:p w14:paraId="4A3F3866" w14:textId="77777777" w:rsidR="00BD340F" w:rsidRPr="00BD340F" w:rsidRDefault="00BD340F" w:rsidP="00BB75DB">
            <w:pPr>
              <w:widowControl w:val="0"/>
            </w:pPr>
            <w:r w:rsidRPr="00BD340F">
              <w:t xml:space="preserve">(Delphi performance scale) </w:t>
            </w:r>
          </w:p>
          <w:p w14:paraId="76636DA1" w14:textId="77777777" w:rsidR="00BD340F" w:rsidRPr="00BD340F" w:rsidRDefault="00BD340F" w:rsidP="00BB75DB">
            <w:pPr>
              <w:widowControl w:val="0"/>
            </w:pPr>
          </w:p>
          <w:p w14:paraId="5F71ABC1" w14:textId="77777777" w:rsidR="00BD340F" w:rsidRPr="00BD340F" w:rsidRDefault="00BD340F" w:rsidP="00BB75DB">
            <w:pPr>
              <w:widowControl w:val="0"/>
            </w:pPr>
            <w:r w:rsidRPr="00BD340F">
              <w:t>Focus group interviews</w:t>
            </w:r>
          </w:p>
          <w:p w14:paraId="26D6E51B" w14:textId="77777777" w:rsidR="00BD340F" w:rsidRPr="00BD340F" w:rsidRDefault="00BD340F" w:rsidP="00BB75DB">
            <w:pPr>
              <w:widowControl w:val="0"/>
            </w:pPr>
          </w:p>
          <w:p w14:paraId="1D1FF60E" w14:textId="77777777" w:rsidR="00BD340F" w:rsidRPr="00BD340F" w:rsidRDefault="00BD340F" w:rsidP="00BB75DB">
            <w:pPr>
              <w:widowControl w:val="0"/>
            </w:pPr>
            <w:r w:rsidRPr="00BD340F">
              <w:t>Peer assessment (unspecified)</w:t>
            </w:r>
          </w:p>
        </w:tc>
        <w:tc>
          <w:tcPr>
            <w:tcW w:w="855" w:type="pct"/>
            <w:shd w:val="clear" w:color="auto" w:fill="auto"/>
          </w:tcPr>
          <w:p w14:paraId="6E2F483B" w14:textId="77777777" w:rsidR="00BD340F" w:rsidRPr="00BD340F" w:rsidRDefault="00BD340F" w:rsidP="00BB75DB">
            <w:pPr>
              <w:widowControl w:val="0"/>
            </w:pPr>
            <w:r w:rsidRPr="00BD340F">
              <w:t xml:space="preserve">Attitude: towards managing an emergency in an interprofessional team </w:t>
            </w:r>
          </w:p>
        </w:tc>
        <w:tc>
          <w:tcPr>
            <w:tcW w:w="1103" w:type="pct"/>
            <w:shd w:val="clear" w:color="auto" w:fill="auto"/>
            <w:tcMar>
              <w:top w:w="100" w:type="dxa"/>
              <w:left w:w="100" w:type="dxa"/>
              <w:bottom w:w="100" w:type="dxa"/>
              <w:right w:w="100" w:type="dxa"/>
            </w:tcMar>
          </w:tcPr>
          <w:p w14:paraId="26F2F4C6" w14:textId="77777777" w:rsidR="00BD340F" w:rsidRPr="00BD340F" w:rsidRDefault="00BD340F" w:rsidP="00BB75DB">
            <w:pPr>
              <w:widowControl w:val="0"/>
            </w:pPr>
            <w:r w:rsidRPr="00BD340F">
              <w:t xml:space="preserve">Participants reported that the intervention gave them the opportunity to practice clinical reasoning skills and share professional knowledge. Participants reported learning to speak up to ensure safe patient care in an emergency. </w:t>
            </w:r>
          </w:p>
        </w:tc>
      </w:tr>
      <w:tr w:rsidR="00BD340F" w:rsidRPr="00BD340F" w14:paraId="25483A21" w14:textId="77777777" w:rsidTr="00BB75DB">
        <w:tc>
          <w:tcPr>
            <w:tcW w:w="655" w:type="pct"/>
            <w:shd w:val="clear" w:color="auto" w:fill="auto"/>
            <w:tcMar>
              <w:top w:w="100" w:type="dxa"/>
              <w:left w:w="100" w:type="dxa"/>
              <w:bottom w:w="100" w:type="dxa"/>
              <w:right w:w="100" w:type="dxa"/>
            </w:tcMar>
          </w:tcPr>
          <w:p w14:paraId="451B6073" w14:textId="77777777" w:rsidR="00BD340F" w:rsidRPr="00BD340F" w:rsidRDefault="00BD340F" w:rsidP="00BB75DB">
            <w:pPr>
              <w:widowControl w:val="0"/>
            </w:pPr>
            <w:r w:rsidRPr="00BD340F">
              <w:t>Reime et al. 2017</w:t>
            </w:r>
          </w:p>
        </w:tc>
        <w:tc>
          <w:tcPr>
            <w:tcW w:w="890" w:type="pct"/>
          </w:tcPr>
          <w:p w14:paraId="464FF82A"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04F03BAD" w14:textId="77777777" w:rsidR="00BD340F" w:rsidRPr="00BD340F" w:rsidRDefault="00BD340F" w:rsidP="00BB75DB">
            <w:pPr>
              <w:widowControl w:val="0"/>
            </w:pPr>
            <w:r w:rsidRPr="00BD340F">
              <w:t>Two sessions over three months</w:t>
            </w:r>
          </w:p>
        </w:tc>
        <w:tc>
          <w:tcPr>
            <w:tcW w:w="802" w:type="pct"/>
            <w:shd w:val="clear" w:color="auto" w:fill="auto"/>
            <w:tcMar>
              <w:top w:w="100" w:type="dxa"/>
              <w:left w:w="100" w:type="dxa"/>
              <w:bottom w:w="100" w:type="dxa"/>
              <w:right w:w="100" w:type="dxa"/>
            </w:tcMar>
          </w:tcPr>
          <w:p w14:paraId="0F2E1C37" w14:textId="77777777" w:rsidR="00BD340F" w:rsidRPr="00BD340F" w:rsidRDefault="00BD340F" w:rsidP="00BB75DB">
            <w:pPr>
              <w:widowControl w:val="0"/>
            </w:pPr>
            <w:r w:rsidRPr="00BD340F">
              <w:t xml:space="preserve">Post-test survey (Delphi performance scale)  </w:t>
            </w:r>
          </w:p>
          <w:p w14:paraId="76FD1E94" w14:textId="77777777" w:rsidR="00BD340F" w:rsidRPr="00BD340F" w:rsidRDefault="00BD340F" w:rsidP="00BB75DB">
            <w:pPr>
              <w:widowControl w:val="0"/>
            </w:pPr>
          </w:p>
          <w:p w14:paraId="678B013C" w14:textId="77777777" w:rsidR="00BD340F" w:rsidRPr="00BD340F" w:rsidRDefault="00BD340F" w:rsidP="00BB75DB">
            <w:pPr>
              <w:widowControl w:val="0"/>
            </w:pPr>
            <w:r w:rsidRPr="00BD340F">
              <w:t>Focus group interviews</w:t>
            </w:r>
          </w:p>
          <w:p w14:paraId="5ABB432C" w14:textId="77777777" w:rsidR="00BD340F" w:rsidRPr="00BD340F" w:rsidRDefault="00BD340F" w:rsidP="00BB75DB">
            <w:pPr>
              <w:widowControl w:val="0"/>
            </w:pPr>
          </w:p>
          <w:p w14:paraId="5D0CC9CC" w14:textId="77777777" w:rsidR="00BD340F" w:rsidRPr="00BD340F" w:rsidRDefault="00BD340F" w:rsidP="00BB75DB">
            <w:pPr>
              <w:widowControl w:val="0"/>
            </w:pPr>
            <w:r w:rsidRPr="00BD340F">
              <w:t>Peer assessment (unspecified)</w:t>
            </w:r>
          </w:p>
        </w:tc>
        <w:tc>
          <w:tcPr>
            <w:tcW w:w="855" w:type="pct"/>
            <w:shd w:val="clear" w:color="auto" w:fill="auto"/>
          </w:tcPr>
          <w:p w14:paraId="4EA676A4" w14:textId="77777777" w:rsidR="00BD340F" w:rsidRPr="00BD340F" w:rsidRDefault="00BD340F" w:rsidP="00BB75DB">
            <w:pPr>
              <w:widowControl w:val="0"/>
            </w:pPr>
            <w:r w:rsidRPr="00BD340F">
              <w:t>Attitude: towards interprofessional teamwork</w:t>
            </w:r>
          </w:p>
          <w:p w14:paraId="6322621E" w14:textId="77777777" w:rsidR="00BD340F" w:rsidRPr="00BD340F" w:rsidRDefault="00BD340F" w:rsidP="00BB75DB">
            <w:pPr>
              <w:widowControl w:val="0"/>
            </w:pPr>
            <w:r w:rsidRPr="00BD340F">
              <w:t>Attitude: towards roles of other professions</w:t>
            </w:r>
          </w:p>
          <w:p w14:paraId="391B125C" w14:textId="77777777" w:rsidR="00BD340F" w:rsidRPr="00BD340F" w:rsidRDefault="00BD340F" w:rsidP="00BB75DB">
            <w:pPr>
              <w:widowControl w:val="0"/>
            </w:pPr>
            <w:r w:rsidRPr="00BD340F">
              <w:t>Attitude: confidence in communication</w:t>
            </w:r>
          </w:p>
        </w:tc>
        <w:tc>
          <w:tcPr>
            <w:tcW w:w="1103" w:type="pct"/>
            <w:shd w:val="clear" w:color="auto" w:fill="auto"/>
            <w:tcMar>
              <w:top w:w="100" w:type="dxa"/>
              <w:left w:w="100" w:type="dxa"/>
              <w:bottom w:w="100" w:type="dxa"/>
              <w:right w:w="100" w:type="dxa"/>
            </w:tcMar>
          </w:tcPr>
          <w:p w14:paraId="5E9C17C1" w14:textId="77777777" w:rsidR="00BD340F" w:rsidRPr="00BD340F" w:rsidRDefault="00BD340F" w:rsidP="00BB75DB">
            <w:pPr>
              <w:widowControl w:val="0"/>
            </w:pPr>
            <w:r w:rsidRPr="00BD340F">
              <w:t xml:space="preserve">Participants emphasised </w:t>
            </w:r>
            <w:r w:rsidRPr="00BD340F">
              <w:rPr>
                <w:shd w:val="clear" w:color="auto" w:fill="FFFFFF"/>
              </w:rPr>
              <w:t xml:space="preserve">the importance of participating in different roles, training several times, and training interprofessionally to enhance realism. </w:t>
            </w:r>
            <w:r w:rsidRPr="00BD340F">
              <w:t>Nursing students scored better for closed loop communication skills.</w:t>
            </w:r>
          </w:p>
        </w:tc>
      </w:tr>
      <w:tr w:rsidR="00BD340F" w:rsidRPr="00BD340F" w14:paraId="3D992396" w14:textId="77777777" w:rsidTr="00BB75DB">
        <w:tc>
          <w:tcPr>
            <w:tcW w:w="655" w:type="pct"/>
            <w:shd w:val="clear" w:color="auto" w:fill="auto"/>
            <w:tcMar>
              <w:top w:w="100" w:type="dxa"/>
              <w:left w:w="100" w:type="dxa"/>
              <w:bottom w:w="100" w:type="dxa"/>
              <w:right w:w="100" w:type="dxa"/>
            </w:tcMar>
          </w:tcPr>
          <w:p w14:paraId="5EEAD6DB" w14:textId="77777777" w:rsidR="00BD340F" w:rsidRPr="00BD340F" w:rsidRDefault="00BD340F" w:rsidP="00BB75DB">
            <w:pPr>
              <w:widowControl w:val="0"/>
            </w:pPr>
            <w:r w:rsidRPr="00BD340F">
              <w:t>Reising et al. 2011</w:t>
            </w:r>
          </w:p>
        </w:tc>
        <w:tc>
          <w:tcPr>
            <w:tcW w:w="890" w:type="pct"/>
          </w:tcPr>
          <w:p w14:paraId="72418BB6"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799C47F"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41140DE2" w14:textId="77777777" w:rsidR="00BD340F" w:rsidRPr="00BD340F" w:rsidRDefault="00BD340F" w:rsidP="00BB75DB">
            <w:pPr>
              <w:widowControl w:val="0"/>
            </w:pPr>
            <w:r w:rsidRPr="00BD340F">
              <w:t>Post-test survey (IUSIR)</w:t>
            </w:r>
          </w:p>
        </w:tc>
        <w:tc>
          <w:tcPr>
            <w:tcW w:w="855" w:type="pct"/>
            <w:shd w:val="clear" w:color="auto" w:fill="auto"/>
          </w:tcPr>
          <w:p w14:paraId="39657776" w14:textId="77777777" w:rsidR="00BD340F" w:rsidRPr="00BD340F" w:rsidRDefault="00BD340F" w:rsidP="00BB75DB">
            <w:pPr>
              <w:widowControl w:val="0"/>
            </w:pPr>
            <w:r w:rsidRPr="00BD340F">
              <w:t xml:space="preserve">Attitude: towards interprofessional teamwork </w:t>
            </w:r>
          </w:p>
        </w:tc>
        <w:tc>
          <w:tcPr>
            <w:tcW w:w="1103" w:type="pct"/>
            <w:shd w:val="clear" w:color="auto" w:fill="auto"/>
            <w:tcMar>
              <w:top w:w="100" w:type="dxa"/>
              <w:left w:w="100" w:type="dxa"/>
              <w:bottom w:w="100" w:type="dxa"/>
              <w:right w:w="100" w:type="dxa"/>
            </w:tcMar>
          </w:tcPr>
          <w:p w14:paraId="04A4B3FA" w14:textId="77777777" w:rsidR="00BD340F" w:rsidRPr="00BD340F" w:rsidRDefault="00BD340F" w:rsidP="00BB75DB">
            <w:pPr>
              <w:widowControl w:val="0"/>
            </w:pPr>
            <w:r w:rsidRPr="00BD340F">
              <w:t xml:space="preserve">Participants reported that the intervention changed how they viewed their own role in the interprofessional team. Participants also reported that the </w:t>
            </w:r>
            <w:r w:rsidRPr="00BD340F">
              <w:lastRenderedPageBreak/>
              <w:t xml:space="preserve">intervention was helpful in teaching communication skills necessary in an interprofessional team environment. </w:t>
            </w:r>
          </w:p>
        </w:tc>
      </w:tr>
      <w:tr w:rsidR="00BD340F" w:rsidRPr="00BD340F" w14:paraId="5A045FF5" w14:textId="77777777" w:rsidTr="00BB75DB">
        <w:tc>
          <w:tcPr>
            <w:tcW w:w="655" w:type="pct"/>
            <w:shd w:val="clear" w:color="auto" w:fill="auto"/>
            <w:tcMar>
              <w:top w:w="100" w:type="dxa"/>
              <w:left w:w="100" w:type="dxa"/>
              <w:bottom w:w="100" w:type="dxa"/>
              <w:right w:w="100" w:type="dxa"/>
            </w:tcMar>
          </w:tcPr>
          <w:p w14:paraId="36F6F9F3" w14:textId="77777777" w:rsidR="00BD340F" w:rsidRPr="00BD340F" w:rsidRDefault="00BD340F" w:rsidP="00BB75DB">
            <w:pPr>
              <w:widowControl w:val="0"/>
            </w:pPr>
            <w:r w:rsidRPr="00BD340F">
              <w:lastRenderedPageBreak/>
              <w:t>Reising et al. 2017</w:t>
            </w:r>
          </w:p>
        </w:tc>
        <w:tc>
          <w:tcPr>
            <w:tcW w:w="890" w:type="pct"/>
            <w:shd w:val="clear" w:color="auto" w:fill="auto"/>
          </w:tcPr>
          <w:p w14:paraId="3BDFAB8E"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0EC53CFB"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3FC12D38" w14:textId="77777777" w:rsidR="00BD340F" w:rsidRPr="00BD340F" w:rsidRDefault="00BD340F" w:rsidP="00BB75DB">
            <w:pPr>
              <w:widowControl w:val="0"/>
            </w:pPr>
            <w:r w:rsidRPr="00BD340F">
              <w:t>Pre-post test survey (IUSIR)</w:t>
            </w:r>
          </w:p>
        </w:tc>
        <w:tc>
          <w:tcPr>
            <w:tcW w:w="855" w:type="pct"/>
            <w:shd w:val="clear" w:color="auto" w:fill="auto"/>
          </w:tcPr>
          <w:p w14:paraId="70F0947C" w14:textId="77777777" w:rsidR="00BD340F" w:rsidRPr="00BD340F" w:rsidRDefault="00BD340F" w:rsidP="00BB75DB">
            <w:pPr>
              <w:widowControl w:val="0"/>
            </w:pPr>
            <w:r w:rsidRPr="00BD340F">
              <w:t>Skill: communication</w:t>
            </w:r>
          </w:p>
          <w:p w14:paraId="587D3C67" w14:textId="77777777" w:rsidR="00BD340F" w:rsidRPr="00BD340F" w:rsidRDefault="00BD340F" w:rsidP="00BB75DB">
            <w:pPr>
              <w:widowControl w:val="0"/>
            </w:pPr>
            <w:r w:rsidRPr="00BD340F">
              <w:t>Skill: procedure performance</w:t>
            </w:r>
          </w:p>
        </w:tc>
        <w:tc>
          <w:tcPr>
            <w:tcW w:w="1103" w:type="pct"/>
            <w:shd w:val="clear" w:color="auto" w:fill="auto"/>
            <w:tcMar>
              <w:top w:w="100" w:type="dxa"/>
              <w:left w:w="100" w:type="dxa"/>
              <w:bottom w:w="100" w:type="dxa"/>
              <w:right w:w="100" w:type="dxa"/>
            </w:tcMar>
          </w:tcPr>
          <w:p w14:paraId="57830FDC" w14:textId="77777777" w:rsidR="00BD340F" w:rsidRPr="00BD340F" w:rsidRDefault="00BD340F" w:rsidP="00BB75DB">
            <w:pPr>
              <w:widowControl w:val="0"/>
            </w:pPr>
            <w:r w:rsidRPr="00BD340F">
              <w:t xml:space="preserve">Deliberate training in team communication improved team communication. Improved interprofessional team communication was related to improved procedural performance, which translated to improved patient care in the simulation setting.  </w:t>
            </w:r>
          </w:p>
        </w:tc>
      </w:tr>
      <w:tr w:rsidR="00BD340F" w:rsidRPr="00BD340F" w14:paraId="05E19F7C" w14:textId="77777777" w:rsidTr="00BB75DB">
        <w:tc>
          <w:tcPr>
            <w:tcW w:w="655" w:type="pct"/>
            <w:shd w:val="clear" w:color="auto" w:fill="auto"/>
            <w:tcMar>
              <w:top w:w="100" w:type="dxa"/>
              <w:left w:w="100" w:type="dxa"/>
              <w:bottom w:w="100" w:type="dxa"/>
              <w:right w:w="100" w:type="dxa"/>
            </w:tcMar>
          </w:tcPr>
          <w:p w14:paraId="74E22F90" w14:textId="77777777" w:rsidR="00BD340F" w:rsidRPr="00BD340F" w:rsidRDefault="00BD340F" w:rsidP="00BB75DB">
            <w:pPr>
              <w:widowControl w:val="0"/>
            </w:pPr>
            <w:r w:rsidRPr="00BD340F">
              <w:t>Robertson et al. 2010</w:t>
            </w:r>
          </w:p>
        </w:tc>
        <w:tc>
          <w:tcPr>
            <w:tcW w:w="890" w:type="pct"/>
          </w:tcPr>
          <w:p w14:paraId="2447A74B"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6BE9A503" w14:textId="77777777" w:rsidR="00BD340F" w:rsidRPr="00BD340F" w:rsidRDefault="00BD340F" w:rsidP="00BB75DB">
            <w:pPr>
              <w:widowControl w:val="0"/>
            </w:pPr>
            <w:r w:rsidRPr="00BD340F">
              <w:t>Single session</w:t>
            </w:r>
          </w:p>
          <w:p w14:paraId="7D6C49D7" w14:textId="77777777" w:rsidR="00BD340F" w:rsidRPr="00BD340F" w:rsidRDefault="00BD340F" w:rsidP="00BB75DB">
            <w:pPr>
              <w:widowControl w:val="0"/>
            </w:pPr>
          </w:p>
          <w:p w14:paraId="3E59B0B8"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11DD672D"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75CBE523" w14:textId="77777777" w:rsidR="00BD340F" w:rsidRPr="00BD340F" w:rsidRDefault="00BD340F" w:rsidP="00BB75DB">
            <w:pPr>
              <w:widowControl w:val="0"/>
            </w:pPr>
            <w:r w:rsidRPr="00BD340F">
              <w:t>Attitude: towards IPL</w:t>
            </w:r>
          </w:p>
        </w:tc>
        <w:tc>
          <w:tcPr>
            <w:tcW w:w="1103" w:type="pct"/>
            <w:shd w:val="clear" w:color="auto" w:fill="auto"/>
            <w:tcMar>
              <w:top w:w="100" w:type="dxa"/>
              <w:left w:w="100" w:type="dxa"/>
              <w:bottom w:w="100" w:type="dxa"/>
              <w:right w:w="100" w:type="dxa"/>
            </w:tcMar>
          </w:tcPr>
          <w:p w14:paraId="2A226DF8" w14:textId="77777777" w:rsidR="00BD340F" w:rsidRPr="00BD340F" w:rsidRDefault="00BD340F" w:rsidP="00BB75DB">
            <w:pPr>
              <w:widowControl w:val="0"/>
              <w:rPr>
                <w:highlight w:val="yellow"/>
              </w:rPr>
            </w:pPr>
            <w:r w:rsidRPr="00BD340F">
              <w:t>Post-intervention, participants’ knowledge of teamwork skills had improved. Nursing students' attitudes towards teamwork had positively increased, unlike the medical students.</w:t>
            </w:r>
          </w:p>
        </w:tc>
      </w:tr>
      <w:tr w:rsidR="00BD340F" w:rsidRPr="00BD340F" w14:paraId="320D65E1" w14:textId="77777777" w:rsidTr="00BB75DB">
        <w:tc>
          <w:tcPr>
            <w:tcW w:w="655" w:type="pct"/>
            <w:shd w:val="clear" w:color="auto" w:fill="auto"/>
            <w:tcMar>
              <w:top w:w="100" w:type="dxa"/>
              <w:left w:w="100" w:type="dxa"/>
              <w:bottom w:w="100" w:type="dxa"/>
              <w:right w:w="100" w:type="dxa"/>
            </w:tcMar>
          </w:tcPr>
          <w:p w14:paraId="3BB00A19" w14:textId="77777777" w:rsidR="00BD340F" w:rsidRPr="00BD340F" w:rsidRDefault="00BD340F" w:rsidP="00BB75DB">
            <w:pPr>
              <w:widowControl w:val="0"/>
            </w:pPr>
            <w:r w:rsidRPr="00BD340F">
              <w:t>Rodehorst et al. 2005</w:t>
            </w:r>
          </w:p>
        </w:tc>
        <w:tc>
          <w:tcPr>
            <w:tcW w:w="890" w:type="pct"/>
          </w:tcPr>
          <w:p w14:paraId="6B8047CE" w14:textId="77777777" w:rsidR="00BD340F" w:rsidRPr="00BD340F" w:rsidRDefault="00BD340F" w:rsidP="00BB75DB">
            <w:pPr>
              <w:widowControl w:val="0"/>
            </w:pPr>
            <w:r w:rsidRPr="00BD340F">
              <w:t xml:space="preserve">Medicine; nursing; respiratory </w:t>
            </w:r>
            <w:r w:rsidRPr="00BD340F">
              <w:lastRenderedPageBreak/>
              <w:t>therapy; pharmacy</w:t>
            </w:r>
          </w:p>
        </w:tc>
        <w:tc>
          <w:tcPr>
            <w:tcW w:w="695" w:type="pct"/>
            <w:shd w:val="clear" w:color="auto" w:fill="auto"/>
            <w:tcMar>
              <w:top w:w="100" w:type="dxa"/>
              <w:left w:w="100" w:type="dxa"/>
              <w:bottom w:w="100" w:type="dxa"/>
              <w:right w:w="100" w:type="dxa"/>
            </w:tcMar>
          </w:tcPr>
          <w:p w14:paraId="334FAB2A" w14:textId="77777777" w:rsidR="00BD340F" w:rsidRPr="00BD340F" w:rsidRDefault="00BD340F" w:rsidP="00BB75DB">
            <w:pPr>
              <w:widowControl w:val="0"/>
            </w:pPr>
            <w:r w:rsidRPr="00BD340F">
              <w:lastRenderedPageBreak/>
              <w:t>Single session</w:t>
            </w:r>
          </w:p>
        </w:tc>
        <w:tc>
          <w:tcPr>
            <w:tcW w:w="802" w:type="pct"/>
            <w:shd w:val="clear" w:color="auto" w:fill="auto"/>
            <w:tcMar>
              <w:top w:w="100" w:type="dxa"/>
              <w:left w:w="100" w:type="dxa"/>
              <w:bottom w:w="100" w:type="dxa"/>
              <w:right w:w="100" w:type="dxa"/>
            </w:tcMar>
          </w:tcPr>
          <w:p w14:paraId="12663185" w14:textId="77777777" w:rsidR="00BD340F" w:rsidRPr="00BD340F" w:rsidRDefault="00BD340F" w:rsidP="00BB75DB">
            <w:pPr>
              <w:widowControl w:val="0"/>
            </w:pPr>
            <w:r w:rsidRPr="00BD340F">
              <w:t>Focus group interviews</w:t>
            </w:r>
          </w:p>
        </w:tc>
        <w:tc>
          <w:tcPr>
            <w:tcW w:w="855" w:type="pct"/>
            <w:shd w:val="clear" w:color="auto" w:fill="auto"/>
          </w:tcPr>
          <w:p w14:paraId="758664D3" w14:textId="77777777" w:rsidR="00BD340F" w:rsidRPr="00BD340F" w:rsidRDefault="00BD340F" w:rsidP="00BB75DB">
            <w:pPr>
              <w:widowControl w:val="0"/>
            </w:pPr>
            <w:r w:rsidRPr="00BD340F">
              <w:t>Attitude: towards interprofessio</w:t>
            </w:r>
            <w:r w:rsidRPr="00BD340F">
              <w:lastRenderedPageBreak/>
              <w:t>nal teamwork</w:t>
            </w:r>
          </w:p>
        </w:tc>
        <w:tc>
          <w:tcPr>
            <w:tcW w:w="1103" w:type="pct"/>
            <w:shd w:val="clear" w:color="auto" w:fill="auto"/>
            <w:tcMar>
              <w:top w:w="100" w:type="dxa"/>
              <w:left w:w="100" w:type="dxa"/>
              <w:bottom w:w="100" w:type="dxa"/>
              <w:right w:w="100" w:type="dxa"/>
            </w:tcMar>
          </w:tcPr>
          <w:p w14:paraId="3FD6E49E" w14:textId="77777777" w:rsidR="00BD340F" w:rsidRPr="00BD340F" w:rsidRDefault="00BD340F" w:rsidP="00BB75DB">
            <w:pPr>
              <w:widowControl w:val="0"/>
            </w:pPr>
            <w:r w:rsidRPr="00BD340F">
              <w:lastRenderedPageBreak/>
              <w:t xml:space="preserve">Participants identified overlaps </w:t>
            </w:r>
            <w:r w:rsidRPr="00BD340F">
              <w:lastRenderedPageBreak/>
              <w:t>between their roles and the other professions, as well as where their roles and responsibilities differed. Participants reported their preconceived ideas about the hierarchy of medical care was challenged. Participants felt the intervention led to a shared sense of community and teamwork.</w:t>
            </w:r>
          </w:p>
        </w:tc>
      </w:tr>
      <w:tr w:rsidR="00BD340F" w:rsidRPr="00BD340F" w14:paraId="0D957D0A" w14:textId="77777777" w:rsidTr="00BB75DB">
        <w:tc>
          <w:tcPr>
            <w:tcW w:w="655" w:type="pct"/>
            <w:shd w:val="clear" w:color="auto" w:fill="auto"/>
            <w:tcMar>
              <w:top w:w="100" w:type="dxa"/>
              <w:left w:w="100" w:type="dxa"/>
              <w:bottom w:w="100" w:type="dxa"/>
              <w:right w:w="100" w:type="dxa"/>
            </w:tcMar>
          </w:tcPr>
          <w:p w14:paraId="470A3278" w14:textId="77777777" w:rsidR="00BD340F" w:rsidRPr="00BD340F" w:rsidRDefault="00BD340F" w:rsidP="00BB75DB">
            <w:pPr>
              <w:widowControl w:val="0"/>
            </w:pPr>
            <w:r w:rsidRPr="00BD340F">
              <w:lastRenderedPageBreak/>
              <w:t>Scherer et al. 2013</w:t>
            </w:r>
          </w:p>
        </w:tc>
        <w:tc>
          <w:tcPr>
            <w:tcW w:w="890" w:type="pct"/>
          </w:tcPr>
          <w:p w14:paraId="6D3EF53D"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23532896"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4848CD0C" w14:textId="77777777" w:rsidR="00BD340F" w:rsidRPr="00BD340F" w:rsidRDefault="00BD340F" w:rsidP="00BB75DB">
            <w:pPr>
              <w:widowControl w:val="0"/>
            </w:pPr>
            <w:r w:rsidRPr="00BD340F">
              <w:t>Pre-post test survey</w:t>
            </w:r>
          </w:p>
          <w:p w14:paraId="2BEF14EF" w14:textId="77777777" w:rsidR="00BD340F" w:rsidRPr="00BD340F" w:rsidRDefault="00BD340F" w:rsidP="00BB75DB">
            <w:pPr>
              <w:widowControl w:val="0"/>
            </w:pPr>
            <w:r w:rsidRPr="00BD340F">
              <w:t>(RIPLS)</w:t>
            </w:r>
          </w:p>
        </w:tc>
        <w:tc>
          <w:tcPr>
            <w:tcW w:w="855" w:type="pct"/>
            <w:shd w:val="clear" w:color="auto" w:fill="auto"/>
          </w:tcPr>
          <w:p w14:paraId="0E02EAEC" w14:textId="77777777" w:rsidR="00BD340F" w:rsidRPr="00BD340F" w:rsidRDefault="00BD340F" w:rsidP="00BB75DB">
            <w:pPr>
              <w:widowControl w:val="0"/>
            </w:pPr>
            <w:r w:rsidRPr="00BD340F">
              <w:t>Attitude: towards IPL</w:t>
            </w:r>
          </w:p>
          <w:p w14:paraId="20FB07E6" w14:textId="77777777" w:rsidR="00BD340F" w:rsidRPr="00BD340F" w:rsidRDefault="00BD340F" w:rsidP="00BB75DB">
            <w:pPr>
              <w:widowControl w:val="0"/>
            </w:pPr>
            <w:r w:rsidRPr="00BD340F">
              <w:t>Knowledge: of IPL</w:t>
            </w:r>
          </w:p>
          <w:p w14:paraId="596AC3D1" w14:textId="77777777" w:rsidR="00BD340F" w:rsidRPr="00BD340F" w:rsidRDefault="00BD340F" w:rsidP="00BB75DB">
            <w:pPr>
              <w:widowControl w:val="0"/>
              <w:rPr>
                <w:highlight w:val="yellow"/>
              </w:rPr>
            </w:pPr>
            <w:r w:rsidRPr="00BD340F">
              <w:t>Skill: teamwork</w:t>
            </w:r>
          </w:p>
        </w:tc>
        <w:tc>
          <w:tcPr>
            <w:tcW w:w="1103" w:type="pct"/>
            <w:shd w:val="clear" w:color="auto" w:fill="auto"/>
            <w:tcMar>
              <w:top w:w="100" w:type="dxa"/>
              <w:left w:w="100" w:type="dxa"/>
              <w:bottom w:w="100" w:type="dxa"/>
              <w:right w:w="100" w:type="dxa"/>
            </w:tcMar>
          </w:tcPr>
          <w:p w14:paraId="6FE70AC8" w14:textId="77777777" w:rsidR="00BD340F" w:rsidRPr="00BD340F" w:rsidRDefault="00BD340F" w:rsidP="00BB75DB">
            <w:pPr>
              <w:widowControl w:val="0"/>
            </w:pPr>
            <w:r w:rsidRPr="00BD340F">
              <w:t>The medical students scored the highest post-test knowledge score. Participants from the experimental interprofessional group achieved higher RIPLS survey scores than the single profession all-nursing control group. Participants felt that the intervention helped to improve their interprofessional teamwork skills.</w:t>
            </w:r>
          </w:p>
        </w:tc>
      </w:tr>
      <w:tr w:rsidR="00BD340F" w:rsidRPr="00BD340F" w14:paraId="18E9322C" w14:textId="77777777" w:rsidTr="00BB75DB">
        <w:tc>
          <w:tcPr>
            <w:tcW w:w="655" w:type="pct"/>
            <w:shd w:val="clear" w:color="auto" w:fill="auto"/>
            <w:tcMar>
              <w:top w:w="100" w:type="dxa"/>
              <w:left w:w="100" w:type="dxa"/>
              <w:bottom w:w="100" w:type="dxa"/>
              <w:right w:w="100" w:type="dxa"/>
            </w:tcMar>
          </w:tcPr>
          <w:p w14:paraId="3AEAAF24" w14:textId="77777777" w:rsidR="00BD340F" w:rsidRPr="00BD340F" w:rsidRDefault="00BD340F" w:rsidP="00BB75DB">
            <w:pPr>
              <w:widowControl w:val="0"/>
            </w:pPr>
            <w:r w:rsidRPr="00BD340F">
              <w:t xml:space="preserve">Scott et al. </w:t>
            </w:r>
            <w:r w:rsidRPr="00BD340F">
              <w:lastRenderedPageBreak/>
              <w:t>2020</w:t>
            </w:r>
          </w:p>
        </w:tc>
        <w:tc>
          <w:tcPr>
            <w:tcW w:w="890" w:type="pct"/>
            <w:shd w:val="clear" w:color="auto" w:fill="auto"/>
          </w:tcPr>
          <w:p w14:paraId="584DCEFE" w14:textId="77777777" w:rsidR="00BD340F" w:rsidRPr="00BD340F" w:rsidRDefault="00BD340F" w:rsidP="00BB75DB">
            <w:pPr>
              <w:widowControl w:val="0"/>
            </w:pPr>
            <w:r w:rsidRPr="00BD340F">
              <w:lastRenderedPageBreak/>
              <w:t xml:space="preserve">Medicine; </w:t>
            </w:r>
            <w:r w:rsidRPr="00BD340F">
              <w:lastRenderedPageBreak/>
              <w:t>nursing; pharmacy</w:t>
            </w:r>
          </w:p>
        </w:tc>
        <w:tc>
          <w:tcPr>
            <w:tcW w:w="695" w:type="pct"/>
            <w:shd w:val="clear" w:color="auto" w:fill="auto"/>
            <w:tcMar>
              <w:top w:w="100" w:type="dxa"/>
              <w:left w:w="100" w:type="dxa"/>
              <w:bottom w:w="100" w:type="dxa"/>
              <w:right w:w="100" w:type="dxa"/>
            </w:tcMar>
          </w:tcPr>
          <w:p w14:paraId="3C0ADB16" w14:textId="77777777" w:rsidR="00BD340F" w:rsidRPr="00BD340F" w:rsidRDefault="00BD340F" w:rsidP="00BB75DB">
            <w:pPr>
              <w:widowControl w:val="0"/>
            </w:pPr>
            <w:r w:rsidRPr="00BD340F">
              <w:lastRenderedPageBreak/>
              <w:t xml:space="preserve">Single </w:t>
            </w:r>
            <w:r w:rsidRPr="00BD340F">
              <w:lastRenderedPageBreak/>
              <w:t>session</w:t>
            </w:r>
          </w:p>
        </w:tc>
        <w:tc>
          <w:tcPr>
            <w:tcW w:w="802" w:type="pct"/>
            <w:shd w:val="clear" w:color="auto" w:fill="auto"/>
            <w:tcMar>
              <w:top w:w="100" w:type="dxa"/>
              <w:left w:w="100" w:type="dxa"/>
              <w:bottom w:w="100" w:type="dxa"/>
              <w:right w:w="100" w:type="dxa"/>
            </w:tcMar>
          </w:tcPr>
          <w:p w14:paraId="0783BBA7" w14:textId="77777777" w:rsidR="00BD340F" w:rsidRPr="00BD340F" w:rsidRDefault="00BD340F" w:rsidP="00BB75DB">
            <w:pPr>
              <w:widowControl w:val="0"/>
            </w:pPr>
            <w:r w:rsidRPr="00BD340F">
              <w:lastRenderedPageBreak/>
              <w:t xml:space="preserve">Post-test </w:t>
            </w:r>
            <w:r w:rsidRPr="00BD340F">
              <w:lastRenderedPageBreak/>
              <w:t>survey (developed by researcher)</w:t>
            </w:r>
          </w:p>
        </w:tc>
        <w:tc>
          <w:tcPr>
            <w:tcW w:w="855" w:type="pct"/>
            <w:shd w:val="clear" w:color="auto" w:fill="auto"/>
          </w:tcPr>
          <w:p w14:paraId="63C2B548" w14:textId="77777777" w:rsidR="00BD340F" w:rsidRPr="00BD340F" w:rsidRDefault="00BD340F" w:rsidP="00BB75DB">
            <w:pPr>
              <w:widowControl w:val="0"/>
            </w:pPr>
            <w:r w:rsidRPr="00BD340F">
              <w:lastRenderedPageBreak/>
              <w:t xml:space="preserve">Knowledge: </w:t>
            </w:r>
            <w:r w:rsidRPr="00BD340F">
              <w:lastRenderedPageBreak/>
              <w:t>of advanced life support</w:t>
            </w:r>
          </w:p>
          <w:p w14:paraId="3FB16D2A" w14:textId="77777777" w:rsidR="00BD340F" w:rsidRPr="00BD340F" w:rsidRDefault="00BD340F" w:rsidP="00BB75DB">
            <w:pPr>
              <w:widowControl w:val="0"/>
            </w:pPr>
            <w:r w:rsidRPr="00BD340F">
              <w:t xml:space="preserve">Skill: teamwork </w:t>
            </w:r>
          </w:p>
        </w:tc>
        <w:tc>
          <w:tcPr>
            <w:tcW w:w="1103" w:type="pct"/>
            <w:shd w:val="clear" w:color="auto" w:fill="auto"/>
            <w:tcMar>
              <w:top w:w="100" w:type="dxa"/>
              <w:left w:w="100" w:type="dxa"/>
              <w:bottom w:w="100" w:type="dxa"/>
              <w:right w:w="100" w:type="dxa"/>
            </w:tcMar>
          </w:tcPr>
          <w:p w14:paraId="14B5AE37" w14:textId="77777777" w:rsidR="00BD340F" w:rsidRPr="00BD340F" w:rsidRDefault="00BD340F" w:rsidP="00BB75DB">
            <w:pPr>
              <w:widowControl w:val="0"/>
            </w:pPr>
            <w:r w:rsidRPr="00BD340F">
              <w:lastRenderedPageBreak/>
              <w:t xml:space="preserve">Post </w:t>
            </w:r>
            <w:r w:rsidRPr="00BD340F">
              <w:lastRenderedPageBreak/>
              <w:t>intervention, participants reported that they felt more prepared for practice in a rural setting and had increased confidence in their clinical decision making. Participants also reported improved teamwork skills and a better understanding of other professions’ roles.</w:t>
            </w:r>
          </w:p>
        </w:tc>
      </w:tr>
      <w:tr w:rsidR="00BD340F" w:rsidRPr="00BD340F" w14:paraId="3D7F1D02" w14:textId="77777777" w:rsidTr="00BB75DB">
        <w:tc>
          <w:tcPr>
            <w:tcW w:w="655" w:type="pct"/>
            <w:shd w:val="clear" w:color="auto" w:fill="auto"/>
            <w:tcMar>
              <w:top w:w="100" w:type="dxa"/>
              <w:left w:w="100" w:type="dxa"/>
              <w:bottom w:w="100" w:type="dxa"/>
              <w:right w:w="100" w:type="dxa"/>
            </w:tcMar>
          </w:tcPr>
          <w:p w14:paraId="453692AF" w14:textId="77777777" w:rsidR="00BD340F" w:rsidRPr="00BD340F" w:rsidRDefault="00BD340F" w:rsidP="00BB75DB">
            <w:pPr>
              <w:widowControl w:val="0"/>
            </w:pPr>
            <w:r w:rsidRPr="00BD340F">
              <w:lastRenderedPageBreak/>
              <w:t>Shanahan et al. 2015</w:t>
            </w:r>
          </w:p>
        </w:tc>
        <w:tc>
          <w:tcPr>
            <w:tcW w:w="890" w:type="pct"/>
          </w:tcPr>
          <w:p w14:paraId="59A60F1A"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29E35E1"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A85E5FD"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1DD4C7F2" w14:textId="77777777" w:rsidR="00BD340F" w:rsidRPr="00BD340F" w:rsidRDefault="00BD340F" w:rsidP="00BB75DB">
            <w:pPr>
              <w:widowControl w:val="0"/>
            </w:pPr>
            <w:r w:rsidRPr="00BD340F">
              <w:t>Attitude: towards IPL</w:t>
            </w:r>
          </w:p>
        </w:tc>
        <w:tc>
          <w:tcPr>
            <w:tcW w:w="1103" w:type="pct"/>
            <w:shd w:val="clear" w:color="auto" w:fill="auto"/>
            <w:tcMar>
              <w:top w:w="100" w:type="dxa"/>
              <w:left w:w="100" w:type="dxa"/>
              <w:bottom w:w="100" w:type="dxa"/>
              <w:right w:w="100" w:type="dxa"/>
            </w:tcMar>
          </w:tcPr>
          <w:p w14:paraId="070748C3" w14:textId="77777777" w:rsidR="00BD340F" w:rsidRPr="00BD340F" w:rsidRDefault="00BD340F" w:rsidP="00BB75DB">
            <w:pPr>
              <w:widowControl w:val="0"/>
            </w:pPr>
            <w:r w:rsidRPr="00BD340F">
              <w:t>Post-intervention, participants had increased their understanding of the roles and responsibilities of each profession. Participants requested more similar sessions in the future.</w:t>
            </w:r>
          </w:p>
        </w:tc>
      </w:tr>
      <w:tr w:rsidR="00BD340F" w:rsidRPr="00BD340F" w14:paraId="413C3221" w14:textId="77777777" w:rsidTr="00BB75DB">
        <w:tc>
          <w:tcPr>
            <w:tcW w:w="655" w:type="pct"/>
            <w:shd w:val="clear" w:color="auto" w:fill="auto"/>
            <w:tcMar>
              <w:top w:w="100" w:type="dxa"/>
              <w:left w:w="100" w:type="dxa"/>
              <w:bottom w:w="100" w:type="dxa"/>
              <w:right w:w="100" w:type="dxa"/>
            </w:tcMar>
          </w:tcPr>
          <w:p w14:paraId="5088AA18" w14:textId="77777777" w:rsidR="00BD340F" w:rsidRPr="00BD340F" w:rsidRDefault="00BD340F" w:rsidP="00BB75DB">
            <w:pPr>
              <w:widowControl w:val="0"/>
            </w:pPr>
            <w:r w:rsidRPr="00BD340F">
              <w:t>Shaw-Battista et al. 2015</w:t>
            </w:r>
          </w:p>
        </w:tc>
        <w:tc>
          <w:tcPr>
            <w:tcW w:w="890" w:type="pct"/>
          </w:tcPr>
          <w:p w14:paraId="25F248CA" w14:textId="77777777" w:rsidR="00BD340F" w:rsidRPr="00BD340F" w:rsidRDefault="00BD340F" w:rsidP="00BB75DB">
            <w:pPr>
              <w:widowControl w:val="0"/>
            </w:pPr>
            <w:r w:rsidRPr="00BD340F">
              <w:t>Medicine; nursing; midwifery</w:t>
            </w:r>
          </w:p>
        </w:tc>
        <w:tc>
          <w:tcPr>
            <w:tcW w:w="695" w:type="pct"/>
            <w:shd w:val="clear" w:color="auto" w:fill="auto"/>
            <w:tcMar>
              <w:top w:w="100" w:type="dxa"/>
              <w:left w:w="100" w:type="dxa"/>
              <w:bottom w:w="100" w:type="dxa"/>
              <w:right w:w="100" w:type="dxa"/>
            </w:tcMar>
          </w:tcPr>
          <w:p w14:paraId="5ADF40B4" w14:textId="77777777" w:rsidR="00BD340F" w:rsidRPr="00BD340F" w:rsidRDefault="00BD340F" w:rsidP="00BB75DB">
            <w:pPr>
              <w:widowControl w:val="0"/>
            </w:pPr>
            <w:r w:rsidRPr="00BD340F">
              <w:t>Unspecified</w:t>
            </w:r>
          </w:p>
        </w:tc>
        <w:tc>
          <w:tcPr>
            <w:tcW w:w="802" w:type="pct"/>
            <w:shd w:val="clear" w:color="auto" w:fill="auto"/>
            <w:tcMar>
              <w:top w:w="100" w:type="dxa"/>
              <w:left w:w="100" w:type="dxa"/>
              <w:bottom w:w="100" w:type="dxa"/>
              <w:right w:w="100" w:type="dxa"/>
            </w:tcMar>
          </w:tcPr>
          <w:p w14:paraId="41C212A1" w14:textId="77777777" w:rsidR="00BD340F" w:rsidRPr="00BD340F" w:rsidRDefault="00BD340F" w:rsidP="00BB75DB">
            <w:pPr>
              <w:widowControl w:val="0"/>
            </w:pPr>
            <w:r w:rsidRPr="00BD340F">
              <w:t>Written evaluation</w:t>
            </w:r>
          </w:p>
        </w:tc>
        <w:tc>
          <w:tcPr>
            <w:tcW w:w="855" w:type="pct"/>
            <w:shd w:val="clear" w:color="auto" w:fill="auto"/>
          </w:tcPr>
          <w:p w14:paraId="4D519124" w14:textId="77777777" w:rsidR="00BD340F" w:rsidRPr="00BD340F" w:rsidRDefault="00BD340F" w:rsidP="00BB75DB">
            <w:pPr>
              <w:widowControl w:val="0"/>
            </w:pPr>
            <w:r w:rsidRPr="00BD340F">
              <w:t>Attitude: towards IPL</w:t>
            </w:r>
          </w:p>
        </w:tc>
        <w:tc>
          <w:tcPr>
            <w:tcW w:w="1103" w:type="pct"/>
            <w:shd w:val="clear" w:color="auto" w:fill="auto"/>
            <w:tcMar>
              <w:top w:w="100" w:type="dxa"/>
              <w:left w:w="100" w:type="dxa"/>
              <w:bottom w:w="100" w:type="dxa"/>
              <w:right w:w="100" w:type="dxa"/>
            </w:tcMar>
          </w:tcPr>
          <w:p w14:paraId="4D39E612" w14:textId="77777777" w:rsidR="00BD340F" w:rsidRPr="00BD340F" w:rsidRDefault="00BD340F" w:rsidP="00BB75DB">
            <w:pPr>
              <w:widowControl w:val="0"/>
            </w:pPr>
            <w:r w:rsidRPr="00BD340F">
              <w:t>The major theme was that the simulation intervention appeared to improve team-based learning and IPL specific to maternity care.</w:t>
            </w:r>
          </w:p>
        </w:tc>
      </w:tr>
      <w:tr w:rsidR="00BD340F" w:rsidRPr="00BD340F" w14:paraId="1D48B7F2" w14:textId="77777777" w:rsidTr="00BB75DB">
        <w:tc>
          <w:tcPr>
            <w:tcW w:w="655" w:type="pct"/>
            <w:shd w:val="clear" w:color="auto" w:fill="auto"/>
            <w:tcMar>
              <w:top w:w="100" w:type="dxa"/>
              <w:left w:w="100" w:type="dxa"/>
              <w:bottom w:w="100" w:type="dxa"/>
              <w:right w:w="100" w:type="dxa"/>
            </w:tcMar>
          </w:tcPr>
          <w:p w14:paraId="3D5C03EA" w14:textId="77777777" w:rsidR="00BD340F" w:rsidRPr="00BD340F" w:rsidRDefault="00BD340F" w:rsidP="00BB75DB">
            <w:pPr>
              <w:widowControl w:val="0"/>
            </w:pPr>
            <w:r w:rsidRPr="00BD340F">
              <w:t>Shrader et al. 2013</w:t>
            </w:r>
          </w:p>
        </w:tc>
        <w:tc>
          <w:tcPr>
            <w:tcW w:w="890" w:type="pct"/>
          </w:tcPr>
          <w:p w14:paraId="0E0EFF61" w14:textId="77777777" w:rsidR="00BD340F" w:rsidRPr="00BD340F" w:rsidRDefault="00BD340F" w:rsidP="00BB75DB">
            <w:pPr>
              <w:widowControl w:val="0"/>
            </w:pPr>
            <w:r w:rsidRPr="00BD340F">
              <w:t xml:space="preserve">Medicine; pharmacy; </w:t>
            </w:r>
            <w:r w:rsidRPr="00BD340F">
              <w:lastRenderedPageBreak/>
              <w:t>physician's assistant</w:t>
            </w:r>
          </w:p>
        </w:tc>
        <w:tc>
          <w:tcPr>
            <w:tcW w:w="695" w:type="pct"/>
            <w:shd w:val="clear" w:color="auto" w:fill="auto"/>
            <w:tcMar>
              <w:top w:w="100" w:type="dxa"/>
              <w:left w:w="100" w:type="dxa"/>
              <w:bottom w:w="100" w:type="dxa"/>
              <w:right w:w="100" w:type="dxa"/>
            </w:tcMar>
          </w:tcPr>
          <w:p w14:paraId="7067D7C5" w14:textId="77777777" w:rsidR="00BD340F" w:rsidRPr="00BD340F" w:rsidRDefault="00BD340F" w:rsidP="00BB75DB">
            <w:pPr>
              <w:widowControl w:val="0"/>
            </w:pPr>
            <w:r w:rsidRPr="00BD340F">
              <w:lastRenderedPageBreak/>
              <w:t>Single session</w:t>
            </w:r>
          </w:p>
          <w:p w14:paraId="5ACD8EDC" w14:textId="77777777" w:rsidR="00BD340F" w:rsidRPr="00BD340F" w:rsidRDefault="00BD340F" w:rsidP="00BB75DB">
            <w:pPr>
              <w:widowControl w:val="0"/>
            </w:pPr>
          </w:p>
          <w:p w14:paraId="1AEE7626" w14:textId="77777777" w:rsidR="00BD340F" w:rsidRPr="00BD340F" w:rsidRDefault="00BD340F" w:rsidP="00BB75DB">
            <w:pPr>
              <w:widowControl w:val="0"/>
            </w:pPr>
            <w:r w:rsidRPr="00BD340F">
              <w:t>Format used IPEC based framework</w:t>
            </w:r>
          </w:p>
        </w:tc>
        <w:tc>
          <w:tcPr>
            <w:tcW w:w="802" w:type="pct"/>
            <w:shd w:val="clear" w:color="auto" w:fill="auto"/>
            <w:tcMar>
              <w:top w:w="100" w:type="dxa"/>
              <w:left w:w="100" w:type="dxa"/>
              <w:bottom w:w="100" w:type="dxa"/>
              <w:right w:w="100" w:type="dxa"/>
            </w:tcMar>
          </w:tcPr>
          <w:p w14:paraId="49375CAE" w14:textId="77777777" w:rsidR="00BD340F" w:rsidRPr="00BD340F" w:rsidRDefault="00BD340F" w:rsidP="00BB75DB">
            <w:pPr>
              <w:widowControl w:val="0"/>
            </w:pPr>
            <w:r w:rsidRPr="00BD340F">
              <w:lastRenderedPageBreak/>
              <w:t>Survey</w:t>
            </w:r>
          </w:p>
          <w:p w14:paraId="6BEB66FC" w14:textId="77777777" w:rsidR="00BD340F" w:rsidRPr="00BD340F" w:rsidRDefault="00BD340F" w:rsidP="00BB75DB">
            <w:pPr>
              <w:widowControl w:val="0"/>
            </w:pPr>
            <w:r w:rsidRPr="00BD340F">
              <w:t xml:space="preserve">(IEPS, </w:t>
            </w:r>
            <w:r w:rsidRPr="00BD340F">
              <w:lastRenderedPageBreak/>
              <w:t>TWS, COS)</w:t>
            </w:r>
          </w:p>
        </w:tc>
        <w:tc>
          <w:tcPr>
            <w:tcW w:w="855" w:type="pct"/>
            <w:shd w:val="clear" w:color="auto" w:fill="auto"/>
          </w:tcPr>
          <w:p w14:paraId="40DAC157" w14:textId="77777777" w:rsidR="00BD340F" w:rsidRPr="00BD340F" w:rsidRDefault="00BD340F" w:rsidP="00BB75DB">
            <w:pPr>
              <w:widowControl w:val="0"/>
            </w:pPr>
            <w:r w:rsidRPr="00BD340F">
              <w:lastRenderedPageBreak/>
              <w:t xml:space="preserve">Attitude: perception of </w:t>
            </w:r>
            <w:r w:rsidRPr="00BD340F">
              <w:lastRenderedPageBreak/>
              <w:t>IPL and clinical outcome</w:t>
            </w:r>
          </w:p>
          <w:p w14:paraId="233800BF" w14:textId="77777777" w:rsidR="00BD340F" w:rsidRPr="00BD340F" w:rsidRDefault="00BD340F" w:rsidP="00BB75DB">
            <w:pPr>
              <w:widowControl w:val="0"/>
            </w:pPr>
            <w:r w:rsidRPr="00BD340F">
              <w:t>Attitude: perception of teamwork and clinical outcome</w:t>
            </w:r>
          </w:p>
        </w:tc>
        <w:tc>
          <w:tcPr>
            <w:tcW w:w="1103" w:type="pct"/>
            <w:shd w:val="clear" w:color="auto" w:fill="auto"/>
            <w:tcMar>
              <w:top w:w="100" w:type="dxa"/>
              <w:left w:w="100" w:type="dxa"/>
              <w:bottom w:w="100" w:type="dxa"/>
              <w:right w:w="100" w:type="dxa"/>
            </w:tcMar>
          </w:tcPr>
          <w:p w14:paraId="36816692" w14:textId="77777777" w:rsidR="00BD340F" w:rsidRPr="00BD340F" w:rsidRDefault="00BD340F" w:rsidP="00BB75DB">
            <w:pPr>
              <w:widowControl w:val="0"/>
            </w:pPr>
            <w:r w:rsidRPr="00BD340F">
              <w:lastRenderedPageBreak/>
              <w:t xml:space="preserve">While participants’ </w:t>
            </w:r>
            <w:r w:rsidRPr="00BD340F">
              <w:lastRenderedPageBreak/>
              <w:t>attitudes towards IPL were associated with better clinical outcomes, they were not statistically significant predictors. The teamwork score however was a significant predictor of clinical outcome scores.</w:t>
            </w:r>
          </w:p>
        </w:tc>
      </w:tr>
      <w:tr w:rsidR="00BD340F" w:rsidRPr="00BD340F" w14:paraId="6613128F" w14:textId="77777777" w:rsidTr="00BB75DB">
        <w:tc>
          <w:tcPr>
            <w:tcW w:w="655" w:type="pct"/>
            <w:shd w:val="clear" w:color="auto" w:fill="auto"/>
            <w:tcMar>
              <w:top w:w="100" w:type="dxa"/>
              <w:left w:w="100" w:type="dxa"/>
              <w:bottom w:w="100" w:type="dxa"/>
              <w:right w:w="100" w:type="dxa"/>
            </w:tcMar>
          </w:tcPr>
          <w:p w14:paraId="09C58EA4" w14:textId="77777777" w:rsidR="00BD340F" w:rsidRPr="00BD340F" w:rsidRDefault="00BD340F" w:rsidP="00BB75DB">
            <w:pPr>
              <w:widowControl w:val="0"/>
            </w:pPr>
            <w:r w:rsidRPr="00BD340F">
              <w:lastRenderedPageBreak/>
              <w:t>Shrader et al. 2011</w:t>
            </w:r>
          </w:p>
        </w:tc>
        <w:tc>
          <w:tcPr>
            <w:tcW w:w="890" w:type="pct"/>
          </w:tcPr>
          <w:p w14:paraId="7AFDE73E" w14:textId="77777777" w:rsidR="00BD340F" w:rsidRPr="00BD340F" w:rsidRDefault="00BD340F" w:rsidP="00BB75DB">
            <w:pPr>
              <w:widowControl w:val="0"/>
            </w:pPr>
            <w:r w:rsidRPr="00BD340F">
              <w:t>Medicine; pharmacy; physician's assistant</w:t>
            </w:r>
          </w:p>
        </w:tc>
        <w:tc>
          <w:tcPr>
            <w:tcW w:w="695" w:type="pct"/>
            <w:shd w:val="clear" w:color="auto" w:fill="auto"/>
            <w:tcMar>
              <w:top w:w="100" w:type="dxa"/>
              <w:left w:w="100" w:type="dxa"/>
              <w:bottom w:w="100" w:type="dxa"/>
              <w:right w:w="100" w:type="dxa"/>
            </w:tcMar>
          </w:tcPr>
          <w:p w14:paraId="799D222B"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C34B426" w14:textId="77777777" w:rsidR="00BD340F" w:rsidRPr="00BD340F" w:rsidRDefault="00BD340F" w:rsidP="00BB75DB">
            <w:pPr>
              <w:widowControl w:val="0"/>
            </w:pPr>
            <w:r w:rsidRPr="00BD340F">
              <w:t>Pre-post test survey (IEPS, TWS, COS)</w:t>
            </w:r>
          </w:p>
        </w:tc>
        <w:tc>
          <w:tcPr>
            <w:tcW w:w="855" w:type="pct"/>
            <w:shd w:val="clear" w:color="auto" w:fill="auto"/>
          </w:tcPr>
          <w:p w14:paraId="2CEFD844" w14:textId="77777777" w:rsidR="00BD340F" w:rsidRPr="00BD340F" w:rsidRDefault="00BD340F" w:rsidP="00BB75DB">
            <w:pPr>
              <w:widowControl w:val="0"/>
            </w:pPr>
            <w:r w:rsidRPr="00BD340F">
              <w:t>Attitude: perception of IPL and clinical outcome</w:t>
            </w:r>
          </w:p>
          <w:p w14:paraId="084886F7" w14:textId="77777777" w:rsidR="00BD340F" w:rsidRPr="00BD340F" w:rsidRDefault="00BD340F" w:rsidP="00BB75DB">
            <w:pPr>
              <w:widowControl w:val="0"/>
            </w:pPr>
            <w:r w:rsidRPr="00BD340F">
              <w:t>Attitude: perception of teamwork and clinical outcome</w:t>
            </w:r>
          </w:p>
        </w:tc>
        <w:tc>
          <w:tcPr>
            <w:tcW w:w="1103" w:type="pct"/>
            <w:shd w:val="clear" w:color="auto" w:fill="auto"/>
            <w:tcMar>
              <w:top w:w="100" w:type="dxa"/>
              <w:left w:w="100" w:type="dxa"/>
              <w:bottom w:w="100" w:type="dxa"/>
              <w:right w:w="100" w:type="dxa"/>
            </w:tcMar>
          </w:tcPr>
          <w:p w14:paraId="616E7889" w14:textId="77777777" w:rsidR="00BD340F" w:rsidRPr="00BD340F" w:rsidRDefault="00BD340F" w:rsidP="00BB75DB">
            <w:pPr>
              <w:widowControl w:val="0"/>
            </w:pPr>
            <w:r w:rsidRPr="00BD340F">
              <w:t xml:space="preserve">Post-intervention, participants were significantly more likely to agree with the statement that 'Learning with healthcare students before graduation will improve relationships after graduation'. </w:t>
            </w:r>
          </w:p>
        </w:tc>
      </w:tr>
      <w:tr w:rsidR="00BD340F" w:rsidRPr="00BD340F" w14:paraId="01E9BA9A" w14:textId="77777777" w:rsidTr="00BB75DB">
        <w:tc>
          <w:tcPr>
            <w:tcW w:w="655" w:type="pct"/>
            <w:shd w:val="clear" w:color="auto" w:fill="auto"/>
            <w:tcMar>
              <w:top w:w="100" w:type="dxa"/>
              <w:left w:w="100" w:type="dxa"/>
              <w:bottom w:w="100" w:type="dxa"/>
              <w:right w:w="100" w:type="dxa"/>
            </w:tcMar>
          </w:tcPr>
          <w:p w14:paraId="04BBDC48" w14:textId="77777777" w:rsidR="00BD340F" w:rsidRPr="00BD340F" w:rsidRDefault="00BD340F" w:rsidP="00BB75DB">
            <w:pPr>
              <w:widowControl w:val="0"/>
            </w:pPr>
            <w:r w:rsidRPr="00BD340F">
              <w:t>Sigalet et al. 2013</w:t>
            </w:r>
          </w:p>
        </w:tc>
        <w:tc>
          <w:tcPr>
            <w:tcW w:w="890" w:type="pct"/>
          </w:tcPr>
          <w:p w14:paraId="35FE71F3" w14:textId="77777777" w:rsidR="00BD340F" w:rsidRPr="00BD340F" w:rsidRDefault="00BD340F" w:rsidP="00BB75DB">
            <w:pPr>
              <w:widowControl w:val="0"/>
            </w:pPr>
            <w:r w:rsidRPr="00BD340F">
              <w:t>Medicine; nursing; respiratory therapy</w:t>
            </w:r>
          </w:p>
        </w:tc>
        <w:tc>
          <w:tcPr>
            <w:tcW w:w="695" w:type="pct"/>
            <w:shd w:val="clear" w:color="auto" w:fill="auto"/>
            <w:tcMar>
              <w:top w:w="100" w:type="dxa"/>
              <w:left w:w="100" w:type="dxa"/>
              <w:bottom w:w="100" w:type="dxa"/>
              <w:right w:w="100" w:type="dxa"/>
            </w:tcMar>
          </w:tcPr>
          <w:p w14:paraId="7D664F2A" w14:textId="77777777" w:rsidR="00BD340F" w:rsidRPr="00BD340F" w:rsidRDefault="00BD340F" w:rsidP="00BB75DB">
            <w:pPr>
              <w:widowControl w:val="0"/>
            </w:pPr>
            <w:r w:rsidRPr="00BD340F">
              <w:t>Two sessions over two weeks</w:t>
            </w:r>
          </w:p>
        </w:tc>
        <w:tc>
          <w:tcPr>
            <w:tcW w:w="802" w:type="pct"/>
            <w:shd w:val="clear" w:color="auto" w:fill="auto"/>
            <w:tcMar>
              <w:top w:w="100" w:type="dxa"/>
              <w:left w:w="100" w:type="dxa"/>
              <w:bottom w:w="100" w:type="dxa"/>
              <w:right w:w="100" w:type="dxa"/>
            </w:tcMar>
          </w:tcPr>
          <w:p w14:paraId="58F800EE" w14:textId="77777777" w:rsidR="00BD340F" w:rsidRPr="00BD340F" w:rsidRDefault="00BD340F" w:rsidP="00BB75DB">
            <w:pPr>
              <w:widowControl w:val="0"/>
            </w:pPr>
            <w:r w:rsidRPr="00BD340F">
              <w:t>Survey (KIDSIM)</w:t>
            </w:r>
          </w:p>
        </w:tc>
        <w:tc>
          <w:tcPr>
            <w:tcW w:w="855" w:type="pct"/>
            <w:shd w:val="clear" w:color="auto" w:fill="auto"/>
          </w:tcPr>
          <w:p w14:paraId="3D48A246" w14:textId="77777777" w:rsidR="00BD340F" w:rsidRPr="00BD340F" w:rsidRDefault="00BD340F" w:rsidP="00BB75DB">
            <w:pPr>
              <w:widowControl w:val="0"/>
            </w:pPr>
            <w:r w:rsidRPr="00BD340F">
              <w:t>The appropriateness of the KIDSIM scoring tool for the assessment of team performance in IPL</w:t>
            </w:r>
          </w:p>
        </w:tc>
        <w:tc>
          <w:tcPr>
            <w:tcW w:w="1103" w:type="pct"/>
            <w:shd w:val="clear" w:color="auto" w:fill="auto"/>
            <w:tcMar>
              <w:top w:w="100" w:type="dxa"/>
              <w:left w:w="100" w:type="dxa"/>
              <w:bottom w:w="100" w:type="dxa"/>
              <w:right w:w="100" w:type="dxa"/>
            </w:tcMar>
          </w:tcPr>
          <w:p w14:paraId="26861BEB" w14:textId="77777777" w:rsidR="00BD340F" w:rsidRPr="00BD340F" w:rsidRDefault="00BD340F" w:rsidP="00BB75DB">
            <w:pPr>
              <w:widowControl w:val="0"/>
            </w:pPr>
            <w:r w:rsidRPr="00BD340F">
              <w:t>The intervention group scored better than the comparison group for each scenario, however both groups significantly improved their scores from the first to the second scenario.</w:t>
            </w:r>
          </w:p>
        </w:tc>
      </w:tr>
      <w:tr w:rsidR="00BD340F" w:rsidRPr="00BD340F" w14:paraId="6ED25E31" w14:textId="77777777" w:rsidTr="00BB75DB">
        <w:tc>
          <w:tcPr>
            <w:tcW w:w="655" w:type="pct"/>
            <w:shd w:val="clear" w:color="auto" w:fill="auto"/>
            <w:tcMar>
              <w:top w:w="100" w:type="dxa"/>
              <w:left w:w="100" w:type="dxa"/>
              <w:bottom w:w="100" w:type="dxa"/>
              <w:right w:w="100" w:type="dxa"/>
            </w:tcMar>
          </w:tcPr>
          <w:p w14:paraId="7EA84A35" w14:textId="77777777" w:rsidR="00BD340F" w:rsidRPr="00BD340F" w:rsidRDefault="00BD340F" w:rsidP="00BB75DB">
            <w:pPr>
              <w:widowControl w:val="0"/>
            </w:pPr>
            <w:r w:rsidRPr="00BD340F">
              <w:lastRenderedPageBreak/>
              <w:t>Sigalet et al. 2012</w:t>
            </w:r>
          </w:p>
        </w:tc>
        <w:tc>
          <w:tcPr>
            <w:tcW w:w="890" w:type="pct"/>
          </w:tcPr>
          <w:p w14:paraId="1933D02A" w14:textId="77777777" w:rsidR="00BD340F" w:rsidRPr="00BD340F" w:rsidRDefault="00BD340F" w:rsidP="00BB75DB">
            <w:pPr>
              <w:widowControl w:val="0"/>
            </w:pPr>
            <w:r w:rsidRPr="00BD340F">
              <w:t>Medicine; nursing; respiratory therapy</w:t>
            </w:r>
          </w:p>
        </w:tc>
        <w:tc>
          <w:tcPr>
            <w:tcW w:w="695" w:type="pct"/>
            <w:shd w:val="clear" w:color="auto" w:fill="auto"/>
            <w:tcMar>
              <w:top w:w="100" w:type="dxa"/>
              <w:left w:w="100" w:type="dxa"/>
              <w:bottom w:w="100" w:type="dxa"/>
              <w:right w:w="100" w:type="dxa"/>
            </w:tcMar>
          </w:tcPr>
          <w:p w14:paraId="73C59DDE"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7F4639D7" w14:textId="77777777" w:rsidR="00BD340F" w:rsidRPr="00BD340F" w:rsidRDefault="00BD340F" w:rsidP="00BB75DB">
            <w:pPr>
              <w:widowControl w:val="0"/>
            </w:pPr>
            <w:r w:rsidRPr="00BD340F">
              <w:t>Pre-post test survey</w:t>
            </w:r>
          </w:p>
          <w:p w14:paraId="4425F866" w14:textId="77777777" w:rsidR="00BD340F" w:rsidRPr="00BD340F" w:rsidRDefault="00BD340F" w:rsidP="00BB75DB">
            <w:pPr>
              <w:widowControl w:val="0"/>
            </w:pPr>
            <w:r w:rsidRPr="00BD340F">
              <w:t>(ATTITUDES Questionnaire)</w:t>
            </w:r>
          </w:p>
        </w:tc>
        <w:tc>
          <w:tcPr>
            <w:tcW w:w="855" w:type="pct"/>
            <w:shd w:val="clear" w:color="auto" w:fill="auto"/>
          </w:tcPr>
          <w:p w14:paraId="7FB72E4D" w14:textId="77777777" w:rsidR="00BD340F" w:rsidRPr="00BD340F" w:rsidRDefault="00BD340F" w:rsidP="00BB75DB">
            <w:pPr>
              <w:widowControl w:val="0"/>
            </w:pPr>
            <w:r w:rsidRPr="00BD340F">
              <w:t>Attitude: towards interprofessional teamwork</w:t>
            </w:r>
          </w:p>
        </w:tc>
        <w:tc>
          <w:tcPr>
            <w:tcW w:w="1103" w:type="pct"/>
            <w:shd w:val="clear" w:color="auto" w:fill="auto"/>
            <w:tcMar>
              <w:top w:w="100" w:type="dxa"/>
              <w:left w:w="100" w:type="dxa"/>
              <w:bottom w:w="100" w:type="dxa"/>
              <w:right w:w="100" w:type="dxa"/>
            </w:tcMar>
          </w:tcPr>
          <w:p w14:paraId="31784A97" w14:textId="77777777" w:rsidR="00BD340F" w:rsidRPr="00BD340F" w:rsidRDefault="00BD340F" w:rsidP="00BB75DB">
            <w:pPr>
              <w:widowControl w:val="0"/>
            </w:pPr>
            <w:r w:rsidRPr="00BD340F">
              <w:t>Comparing participant scores from pre-intervention to post-intervention, there were significant increases in these areas assessed by the questionnaire: relevance of IPL, relevance of simulation, communication, situation awareness, and roles and responsibilities.</w:t>
            </w:r>
          </w:p>
        </w:tc>
      </w:tr>
      <w:tr w:rsidR="00BD340F" w:rsidRPr="00BD340F" w14:paraId="24D2BE49" w14:textId="77777777" w:rsidTr="00BB75DB">
        <w:tc>
          <w:tcPr>
            <w:tcW w:w="655" w:type="pct"/>
            <w:shd w:val="clear" w:color="auto" w:fill="auto"/>
            <w:tcMar>
              <w:top w:w="100" w:type="dxa"/>
              <w:left w:w="100" w:type="dxa"/>
              <w:bottom w:w="100" w:type="dxa"/>
              <w:right w:w="100" w:type="dxa"/>
            </w:tcMar>
          </w:tcPr>
          <w:p w14:paraId="177467C1" w14:textId="77777777" w:rsidR="00BD340F" w:rsidRPr="00BD340F" w:rsidRDefault="00BD340F" w:rsidP="00BB75DB">
            <w:pPr>
              <w:widowControl w:val="0"/>
            </w:pPr>
            <w:r w:rsidRPr="00BD340F">
              <w:t>Sigalet et al. 2015</w:t>
            </w:r>
          </w:p>
        </w:tc>
        <w:tc>
          <w:tcPr>
            <w:tcW w:w="890" w:type="pct"/>
          </w:tcPr>
          <w:p w14:paraId="67BD0498" w14:textId="77777777" w:rsidR="00BD340F" w:rsidRPr="00BD340F" w:rsidRDefault="00BD340F" w:rsidP="00BB75DB">
            <w:pPr>
              <w:widowControl w:val="0"/>
            </w:pPr>
            <w:r w:rsidRPr="00BD340F">
              <w:t>Medicine; nursing; respiratory therapy</w:t>
            </w:r>
          </w:p>
        </w:tc>
        <w:tc>
          <w:tcPr>
            <w:tcW w:w="695" w:type="pct"/>
            <w:shd w:val="clear" w:color="auto" w:fill="auto"/>
            <w:tcMar>
              <w:top w:w="100" w:type="dxa"/>
              <w:left w:w="100" w:type="dxa"/>
              <w:bottom w:w="100" w:type="dxa"/>
              <w:right w:w="100" w:type="dxa"/>
            </w:tcMar>
          </w:tcPr>
          <w:p w14:paraId="59661EDF" w14:textId="77777777" w:rsidR="00BD340F" w:rsidRPr="00BD340F" w:rsidRDefault="00BD340F" w:rsidP="00BB75DB">
            <w:pPr>
              <w:widowControl w:val="0"/>
            </w:pPr>
            <w:r w:rsidRPr="00BD340F">
              <w:t>Two sessions (time period unspecified)</w:t>
            </w:r>
          </w:p>
        </w:tc>
        <w:tc>
          <w:tcPr>
            <w:tcW w:w="802" w:type="pct"/>
            <w:shd w:val="clear" w:color="auto" w:fill="auto"/>
            <w:tcMar>
              <w:top w:w="100" w:type="dxa"/>
              <w:left w:w="100" w:type="dxa"/>
              <w:bottom w:w="100" w:type="dxa"/>
              <w:right w:w="100" w:type="dxa"/>
            </w:tcMar>
          </w:tcPr>
          <w:p w14:paraId="3DBB412E" w14:textId="77777777" w:rsidR="00BD340F" w:rsidRPr="00BD340F" w:rsidRDefault="00BD340F" w:rsidP="00BB75DB">
            <w:pPr>
              <w:widowControl w:val="0"/>
            </w:pPr>
            <w:r w:rsidRPr="00BD340F">
              <w:t>Survey (KIDSIM)</w:t>
            </w:r>
          </w:p>
        </w:tc>
        <w:tc>
          <w:tcPr>
            <w:tcW w:w="855" w:type="pct"/>
            <w:shd w:val="clear" w:color="auto" w:fill="auto"/>
          </w:tcPr>
          <w:p w14:paraId="53C05854" w14:textId="77777777" w:rsidR="00BD340F" w:rsidRPr="00BD340F" w:rsidRDefault="00BD340F" w:rsidP="00BB75DB">
            <w:pPr>
              <w:widowControl w:val="0"/>
            </w:pPr>
            <w:r w:rsidRPr="00BD340F">
              <w:t xml:space="preserve">Skill: teamwork </w:t>
            </w:r>
          </w:p>
        </w:tc>
        <w:tc>
          <w:tcPr>
            <w:tcW w:w="1103" w:type="pct"/>
            <w:shd w:val="clear" w:color="auto" w:fill="auto"/>
            <w:tcMar>
              <w:top w:w="100" w:type="dxa"/>
              <w:left w:w="100" w:type="dxa"/>
              <w:bottom w:w="100" w:type="dxa"/>
              <w:right w:w="100" w:type="dxa"/>
            </w:tcMar>
          </w:tcPr>
          <w:p w14:paraId="15096775" w14:textId="77777777" w:rsidR="00BD340F" w:rsidRPr="00BD340F" w:rsidRDefault="00BD340F" w:rsidP="00BB75DB">
            <w:pPr>
              <w:widowControl w:val="0"/>
            </w:pPr>
            <w:r w:rsidRPr="00BD340F">
              <w:t xml:space="preserve">The intervention group scored better than the comparison group for each scenario, however both groups significantly improved their scores from the first to the second scenario. </w:t>
            </w:r>
          </w:p>
        </w:tc>
      </w:tr>
      <w:tr w:rsidR="00BD340F" w:rsidRPr="00BD340F" w14:paraId="5E87BB67" w14:textId="77777777" w:rsidTr="00BB75DB">
        <w:tc>
          <w:tcPr>
            <w:tcW w:w="655" w:type="pct"/>
            <w:shd w:val="clear" w:color="auto" w:fill="auto"/>
            <w:tcMar>
              <w:top w:w="100" w:type="dxa"/>
              <w:left w:w="100" w:type="dxa"/>
              <w:bottom w:w="100" w:type="dxa"/>
              <w:right w:w="100" w:type="dxa"/>
            </w:tcMar>
          </w:tcPr>
          <w:p w14:paraId="43DAB4A3" w14:textId="77777777" w:rsidR="00BD340F" w:rsidRPr="00BD340F" w:rsidRDefault="00BD340F" w:rsidP="00BB75DB">
            <w:pPr>
              <w:widowControl w:val="0"/>
            </w:pPr>
            <w:r w:rsidRPr="00BD340F">
              <w:t>Smithburger et al. 2013</w:t>
            </w:r>
          </w:p>
        </w:tc>
        <w:tc>
          <w:tcPr>
            <w:tcW w:w="890" w:type="pct"/>
          </w:tcPr>
          <w:p w14:paraId="38509AF2" w14:textId="77777777" w:rsidR="00BD340F" w:rsidRPr="00BD340F" w:rsidRDefault="00BD340F" w:rsidP="00BB75DB">
            <w:pPr>
              <w:widowControl w:val="0"/>
            </w:pPr>
            <w:r w:rsidRPr="00BD340F">
              <w:t>Medicine; pharmacy; nursing; physician's assistant; social work</w:t>
            </w:r>
          </w:p>
        </w:tc>
        <w:tc>
          <w:tcPr>
            <w:tcW w:w="695" w:type="pct"/>
            <w:shd w:val="clear" w:color="auto" w:fill="auto"/>
            <w:tcMar>
              <w:top w:w="100" w:type="dxa"/>
              <w:left w:w="100" w:type="dxa"/>
              <w:bottom w:w="100" w:type="dxa"/>
              <w:right w:w="100" w:type="dxa"/>
            </w:tcMar>
          </w:tcPr>
          <w:p w14:paraId="07550591" w14:textId="77777777" w:rsidR="00BD340F" w:rsidRPr="00BD340F" w:rsidRDefault="00BD340F" w:rsidP="00BB75DB">
            <w:pPr>
              <w:widowControl w:val="0"/>
            </w:pPr>
            <w:r w:rsidRPr="00BD340F">
              <w:t>Four sessions, weekly</w:t>
            </w:r>
          </w:p>
        </w:tc>
        <w:tc>
          <w:tcPr>
            <w:tcW w:w="802" w:type="pct"/>
            <w:shd w:val="clear" w:color="auto" w:fill="auto"/>
            <w:tcMar>
              <w:top w:w="100" w:type="dxa"/>
              <w:left w:w="100" w:type="dxa"/>
              <w:bottom w:w="100" w:type="dxa"/>
              <w:right w:w="100" w:type="dxa"/>
            </w:tcMar>
          </w:tcPr>
          <w:p w14:paraId="63C3425F" w14:textId="77777777" w:rsidR="00BD340F" w:rsidRPr="00BD340F" w:rsidRDefault="00BD340F" w:rsidP="00BB75DB">
            <w:pPr>
              <w:widowControl w:val="0"/>
            </w:pPr>
            <w:r w:rsidRPr="00BD340F">
              <w:t>Survey (CATS)</w:t>
            </w:r>
          </w:p>
          <w:p w14:paraId="54D62747" w14:textId="77777777" w:rsidR="00BD340F" w:rsidRPr="00BD340F" w:rsidRDefault="00BD340F" w:rsidP="00BB75DB">
            <w:pPr>
              <w:widowControl w:val="0"/>
            </w:pPr>
          </w:p>
        </w:tc>
        <w:tc>
          <w:tcPr>
            <w:tcW w:w="855" w:type="pct"/>
            <w:shd w:val="clear" w:color="auto" w:fill="auto"/>
          </w:tcPr>
          <w:p w14:paraId="36ADB6CB" w14:textId="77777777" w:rsidR="00BD340F" w:rsidRPr="00BD340F" w:rsidRDefault="00BD340F" w:rsidP="00BB75DB">
            <w:pPr>
              <w:widowControl w:val="0"/>
            </w:pPr>
            <w:r w:rsidRPr="00BD340F">
              <w:t>Skill: teamwork</w:t>
            </w:r>
          </w:p>
        </w:tc>
        <w:tc>
          <w:tcPr>
            <w:tcW w:w="1103" w:type="pct"/>
            <w:shd w:val="clear" w:color="auto" w:fill="auto"/>
            <w:tcMar>
              <w:top w:w="100" w:type="dxa"/>
              <w:left w:w="100" w:type="dxa"/>
              <w:bottom w:w="100" w:type="dxa"/>
              <w:right w:w="100" w:type="dxa"/>
            </w:tcMar>
          </w:tcPr>
          <w:p w14:paraId="414A6815" w14:textId="77777777" w:rsidR="00BD340F" w:rsidRPr="00BD340F" w:rsidRDefault="00BD340F" w:rsidP="00BB75DB">
            <w:pPr>
              <w:widowControl w:val="0"/>
            </w:pPr>
            <w:r w:rsidRPr="00BD340F">
              <w:t xml:space="preserve">Overall, the participants’ communication and teamwork skills significantly improved from session 1 to session 4, with significant improvements in scores also seen from </w:t>
            </w:r>
            <w:r w:rsidRPr="00BD340F">
              <w:lastRenderedPageBreak/>
              <w:t>session 1 to 2, then 2 to 3. The participants perceived that their confidence in working in an interprofessional team had improved as a result of the sessions.</w:t>
            </w:r>
          </w:p>
        </w:tc>
      </w:tr>
      <w:tr w:rsidR="00BD340F" w:rsidRPr="00BD340F" w14:paraId="14A00912" w14:textId="77777777" w:rsidTr="00BB75DB">
        <w:tc>
          <w:tcPr>
            <w:tcW w:w="655" w:type="pct"/>
            <w:shd w:val="clear" w:color="auto" w:fill="auto"/>
            <w:tcMar>
              <w:top w:w="100" w:type="dxa"/>
              <w:left w:w="100" w:type="dxa"/>
              <w:bottom w:w="100" w:type="dxa"/>
              <w:right w:w="100" w:type="dxa"/>
            </w:tcMar>
          </w:tcPr>
          <w:p w14:paraId="182D4D17" w14:textId="77777777" w:rsidR="00BD340F" w:rsidRPr="00BD340F" w:rsidRDefault="00BD340F" w:rsidP="00BB75DB">
            <w:pPr>
              <w:widowControl w:val="0"/>
            </w:pPr>
            <w:r w:rsidRPr="00BD340F">
              <w:lastRenderedPageBreak/>
              <w:t>Stewart et al. 2010</w:t>
            </w:r>
          </w:p>
        </w:tc>
        <w:tc>
          <w:tcPr>
            <w:tcW w:w="890" w:type="pct"/>
          </w:tcPr>
          <w:p w14:paraId="1CF329B3"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3793704D"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2E47FD42" w14:textId="77777777" w:rsidR="00BD340F" w:rsidRPr="00BD340F" w:rsidRDefault="00BD340F" w:rsidP="00BB75DB">
            <w:pPr>
              <w:widowControl w:val="0"/>
            </w:pPr>
            <w:r w:rsidRPr="00BD340F">
              <w:t xml:space="preserve">Post-test survey (developed by researcher) </w:t>
            </w:r>
          </w:p>
        </w:tc>
        <w:tc>
          <w:tcPr>
            <w:tcW w:w="855" w:type="pct"/>
            <w:shd w:val="clear" w:color="auto" w:fill="auto"/>
          </w:tcPr>
          <w:p w14:paraId="1ACBAB2A" w14:textId="77777777" w:rsidR="00BD340F" w:rsidRPr="00BD340F" w:rsidRDefault="00BD340F" w:rsidP="00BB75DB">
            <w:pPr>
              <w:widowControl w:val="0"/>
            </w:pPr>
            <w:r w:rsidRPr="00BD340F">
              <w:t>Attitude: perception of knowledge</w:t>
            </w:r>
          </w:p>
          <w:p w14:paraId="12722A1A" w14:textId="77777777" w:rsidR="00BD340F" w:rsidRPr="00BD340F" w:rsidRDefault="00BD340F" w:rsidP="00BB75DB">
            <w:pPr>
              <w:widowControl w:val="0"/>
            </w:pPr>
            <w:r w:rsidRPr="00BD340F">
              <w:t xml:space="preserve">Attitude: perception of teamwork </w:t>
            </w:r>
          </w:p>
          <w:p w14:paraId="40C5D1A1" w14:textId="77777777" w:rsidR="00BD340F" w:rsidRPr="00BD340F" w:rsidRDefault="00BD340F" w:rsidP="00BB75DB">
            <w:pPr>
              <w:widowControl w:val="0"/>
            </w:pPr>
            <w:r w:rsidRPr="00BD340F">
              <w:t xml:space="preserve">Attitude: </w:t>
            </w:r>
          </w:p>
          <w:p w14:paraId="0007F172" w14:textId="77777777" w:rsidR="00BD340F" w:rsidRPr="00BD340F" w:rsidRDefault="00BD340F" w:rsidP="00BB75DB">
            <w:pPr>
              <w:widowControl w:val="0"/>
            </w:pPr>
            <w:r w:rsidRPr="00BD340F">
              <w:t>perception of professional identity</w:t>
            </w:r>
          </w:p>
        </w:tc>
        <w:tc>
          <w:tcPr>
            <w:tcW w:w="1103" w:type="pct"/>
            <w:shd w:val="clear" w:color="auto" w:fill="auto"/>
            <w:tcMar>
              <w:top w:w="100" w:type="dxa"/>
              <w:left w:w="100" w:type="dxa"/>
              <w:bottom w:w="100" w:type="dxa"/>
              <w:right w:w="100" w:type="dxa"/>
            </w:tcMar>
          </w:tcPr>
          <w:p w14:paraId="4BC661BA" w14:textId="77777777" w:rsidR="00BD340F" w:rsidRPr="00BD340F" w:rsidRDefault="00BD340F" w:rsidP="00BB75DB">
            <w:pPr>
              <w:widowControl w:val="0"/>
            </w:pPr>
            <w:r w:rsidRPr="00BD340F">
              <w:t xml:space="preserve">Participants perceived that an interprofessional simulation format was a better way of learning because it allowed them to practice practical skills as well as learning from other professions. Medical students found the simulation stressful because of the unfamiliar setting and their own clinical knowledge gaps. </w:t>
            </w:r>
          </w:p>
        </w:tc>
      </w:tr>
      <w:tr w:rsidR="00BD340F" w:rsidRPr="00BD340F" w14:paraId="6E2EF770" w14:textId="77777777" w:rsidTr="00BB75DB">
        <w:tc>
          <w:tcPr>
            <w:tcW w:w="655" w:type="pct"/>
            <w:shd w:val="clear" w:color="auto" w:fill="auto"/>
            <w:tcMar>
              <w:top w:w="100" w:type="dxa"/>
              <w:left w:w="100" w:type="dxa"/>
              <w:bottom w:w="100" w:type="dxa"/>
              <w:right w:w="100" w:type="dxa"/>
            </w:tcMar>
          </w:tcPr>
          <w:p w14:paraId="5A88B940" w14:textId="77777777" w:rsidR="00BD340F" w:rsidRPr="00BD340F" w:rsidRDefault="00BD340F" w:rsidP="00BB75DB">
            <w:pPr>
              <w:widowControl w:val="0"/>
            </w:pPr>
            <w:r w:rsidRPr="00BD340F">
              <w:t>Tankimovich et al. 2020</w:t>
            </w:r>
          </w:p>
        </w:tc>
        <w:tc>
          <w:tcPr>
            <w:tcW w:w="890" w:type="pct"/>
            <w:shd w:val="clear" w:color="auto" w:fill="auto"/>
          </w:tcPr>
          <w:p w14:paraId="4A37B18E"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55A35E3D" w14:textId="77777777" w:rsidR="00BD340F" w:rsidRPr="00BD340F" w:rsidRDefault="00BD340F" w:rsidP="00BB75DB">
            <w:pPr>
              <w:widowControl w:val="0"/>
            </w:pPr>
            <w:r w:rsidRPr="00BD340F">
              <w:t>Single session</w:t>
            </w:r>
          </w:p>
          <w:p w14:paraId="77633933" w14:textId="77777777" w:rsidR="00BD340F" w:rsidRPr="00BD340F" w:rsidRDefault="00BD340F" w:rsidP="00BB75DB">
            <w:pPr>
              <w:widowControl w:val="0"/>
            </w:pPr>
          </w:p>
          <w:p w14:paraId="34966113" w14:textId="77777777" w:rsidR="00BD340F" w:rsidRPr="00BD340F" w:rsidRDefault="00BD340F" w:rsidP="00BB75DB">
            <w:pPr>
              <w:widowControl w:val="0"/>
            </w:pPr>
            <w:r w:rsidRPr="00BD340F">
              <w:t>Format used TeamSTEPPS teaching framework</w:t>
            </w:r>
          </w:p>
        </w:tc>
        <w:tc>
          <w:tcPr>
            <w:tcW w:w="802" w:type="pct"/>
            <w:shd w:val="clear" w:color="auto" w:fill="auto"/>
            <w:tcMar>
              <w:top w:w="100" w:type="dxa"/>
              <w:left w:w="100" w:type="dxa"/>
              <w:bottom w:w="100" w:type="dxa"/>
              <w:right w:w="100" w:type="dxa"/>
            </w:tcMar>
          </w:tcPr>
          <w:p w14:paraId="0816E003"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709C78DA" w14:textId="77777777" w:rsidR="00BD340F" w:rsidRPr="00BD340F" w:rsidRDefault="00BD340F" w:rsidP="00BB75DB">
            <w:pPr>
              <w:widowControl w:val="0"/>
            </w:pPr>
            <w:r w:rsidRPr="00BD340F">
              <w:t>Attitude: towards IPL</w:t>
            </w:r>
          </w:p>
          <w:p w14:paraId="3DD53204" w14:textId="77777777" w:rsidR="00BD340F" w:rsidRPr="00BD340F" w:rsidRDefault="00BD340F" w:rsidP="00BB75DB">
            <w:pPr>
              <w:widowControl w:val="0"/>
            </w:pPr>
            <w:r w:rsidRPr="00BD340F">
              <w:t xml:space="preserve">Attitude: towards teamwork </w:t>
            </w:r>
          </w:p>
          <w:p w14:paraId="36EC8FCE" w14:textId="77777777" w:rsidR="00BD340F" w:rsidRPr="00BD340F" w:rsidRDefault="00BD340F" w:rsidP="00BB75DB">
            <w:pPr>
              <w:widowControl w:val="0"/>
            </w:pPr>
          </w:p>
        </w:tc>
        <w:tc>
          <w:tcPr>
            <w:tcW w:w="1103" w:type="pct"/>
            <w:shd w:val="clear" w:color="auto" w:fill="auto"/>
            <w:tcMar>
              <w:top w:w="100" w:type="dxa"/>
              <w:left w:w="100" w:type="dxa"/>
              <w:bottom w:w="100" w:type="dxa"/>
              <w:right w:w="100" w:type="dxa"/>
            </w:tcMar>
          </w:tcPr>
          <w:p w14:paraId="2C55AF33" w14:textId="77777777" w:rsidR="00BD340F" w:rsidRPr="00BD340F" w:rsidRDefault="00BD340F" w:rsidP="00BB75DB">
            <w:pPr>
              <w:widowControl w:val="0"/>
            </w:pPr>
            <w:r w:rsidRPr="00BD340F">
              <w:t>Participants reported improved confidence in their teamwork skills. The majority of participants perceived interprofessiona</w:t>
            </w:r>
            <w:r w:rsidRPr="00BD340F">
              <w:lastRenderedPageBreak/>
              <w:t xml:space="preserve">l team training as beneficial to their careers. </w:t>
            </w:r>
          </w:p>
        </w:tc>
      </w:tr>
      <w:tr w:rsidR="00BD340F" w:rsidRPr="00BD340F" w14:paraId="33F8E4B9" w14:textId="77777777" w:rsidTr="00BB75DB">
        <w:tc>
          <w:tcPr>
            <w:tcW w:w="655" w:type="pct"/>
            <w:shd w:val="clear" w:color="auto" w:fill="auto"/>
            <w:tcMar>
              <w:top w:w="100" w:type="dxa"/>
              <w:left w:w="100" w:type="dxa"/>
              <w:bottom w:w="100" w:type="dxa"/>
              <w:right w:w="100" w:type="dxa"/>
            </w:tcMar>
          </w:tcPr>
          <w:p w14:paraId="1AD78192" w14:textId="77777777" w:rsidR="00BD340F" w:rsidRPr="00BD340F" w:rsidRDefault="00BD340F" w:rsidP="00BB75DB">
            <w:pPr>
              <w:widowControl w:val="0"/>
            </w:pPr>
            <w:r w:rsidRPr="00BD340F">
              <w:lastRenderedPageBreak/>
              <w:t>Tofil et al. 2014</w:t>
            </w:r>
          </w:p>
        </w:tc>
        <w:tc>
          <w:tcPr>
            <w:tcW w:w="890" w:type="pct"/>
          </w:tcPr>
          <w:p w14:paraId="58927782"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05FF9C48" w14:textId="77777777" w:rsidR="00BD340F" w:rsidRPr="00BD340F" w:rsidRDefault="00BD340F" w:rsidP="00BB75DB">
            <w:pPr>
              <w:widowControl w:val="0"/>
            </w:pPr>
            <w:r w:rsidRPr="00BD340F">
              <w:t>Four sessions, fortnightly</w:t>
            </w:r>
          </w:p>
        </w:tc>
        <w:tc>
          <w:tcPr>
            <w:tcW w:w="802" w:type="pct"/>
            <w:shd w:val="clear" w:color="auto" w:fill="auto"/>
            <w:tcMar>
              <w:top w:w="100" w:type="dxa"/>
              <w:left w:w="100" w:type="dxa"/>
              <w:bottom w:w="100" w:type="dxa"/>
              <w:right w:w="100" w:type="dxa"/>
            </w:tcMar>
          </w:tcPr>
          <w:p w14:paraId="3A1B38C5" w14:textId="77777777" w:rsidR="00BD340F" w:rsidRPr="00BD340F" w:rsidRDefault="00BD340F" w:rsidP="00BB75DB">
            <w:pPr>
              <w:widowControl w:val="0"/>
            </w:pPr>
            <w:r w:rsidRPr="00BD340F">
              <w:t>Pre-post test survey (developed by researcher)</w:t>
            </w:r>
          </w:p>
        </w:tc>
        <w:tc>
          <w:tcPr>
            <w:tcW w:w="855" w:type="pct"/>
            <w:shd w:val="clear" w:color="auto" w:fill="auto"/>
          </w:tcPr>
          <w:p w14:paraId="415DA366" w14:textId="77777777" w:rsidR="00BD340F" w:rsidRPr="00BD340F" w:rsidRDefault="00BD340F" w:rsidP="00BB75DB">
            <w:pPr>
              <w:widowControl w:val="0"/>
            </w:pPr>
            <w:r w:rsidRPr="00BD340F">
              <w:t>Attitude: towards teamwork Knowledge: medical knowledge (unspecified)</w:t>
            </w:r>
          </w:p>
        </w:tc>
        <w:tc>
          <w:tcPr>
            <w:tcW w:w="1103" w:type="pct"/>
            <w:shd w:val="clear" w:color="auto" w:fill="auto"/>
            <w:tcMar>
              <w:top w:w="100" w:type="dxa"/>
              <w:left w:w="100" w:type="dxa"/>
              <w:bottom w:w="100" w:type="dxa"/>
              <w:right w:w="100" w:type="dxa"/>
            </w:tcMar>
          </w:tcPr>
          <w:p w14:paraId="405264FC" w14:textId="77777777" w:rsidR="00BD340F" w:rsidRPr="00BD340F" w:rsidRDefault="00BD340F" w:rsidP="00BB75DB">
            <w:pPr>
              <w:widowControl w:val="0"/>
            </w:pPr>
            <w:r w:rsidRPr="00BD340F">
              <w:t>Participants knowledge scores significantly improved from the start to the completion of the module for both medical and nursing students. Participants commented positively about the knowledge gained from the workshop, improved teamwork and communication skills.</w:t>
            </w:r>
          </w:p>
        </w:tc>
      </w:tr>
      <w:tr w:rsidR="00BD340F" w:rsidRPr="00BD340F" w14:paraId="6F033F64" w14:textId="77777777" w:rsidTr="00BB75DB">
        <w:tc>
          <w:tcPr>
            <w:tcW w:w="655" w:type="pct"/>
            <w:shd w:val="clear" w:color="auto" w:fill="auto"/>
            <w:tcMar>
              <w:top w:w="100" w:type="dxa"/>
              <w:left w:w="100" w:type="dxa"/>
              <w:bottom w:w="100" w:type="dxa"/>
              <w:right w:w="100" w:type="dxa"/>
            </w:tcMar>
          </w:tcPr>
          <w:p w14:paraId="6E6B6A7E" w14:textId="77777777" w:rsidR="00BD340F" w:rsidRPr="00BD340F" w:rsidRDefault="00BD340F" w:rsidP="00BB75DB">
            <w:pPr>
              <w:widowControl w:val="0"/>
            </w:pPr>
            <w:r w:rsidRPr="00BD340F">
              <w:t>Wagner et al. 2011</w:t>
            </w:r>
          </w:p>
        </w:tc>
        <w:tc>
          <w:tcPr>
            <w:tcW w:w="890" w:type="pct"/>
          </w:tcPr>
          <w:p w14:paraId="29E14315" w14:textId="77777777" w:rsidR="00BD340F" w:rsidRPr="00BD340F" w:rsidRDefault="00BD340F" w:rsidP="00BB75DB">
            <w:pPr>
              <w:widowControl w:val="0"/>
            </w:pPr>
            <w:r w:rsidRPr="00BD340F">
              <w:t>Medicine; nursing</w:t>
            </w:r>
          </w:p>
        </w:tc>
        <w:tc>
          <w:tcPr>
            <w:tcW w:w="695" w:type="pct"/>
            <w:shd w:val="clear" w:color="auto" w:fill="auto"/>
            <w:tcMar>
              <w:top w:w="100" w:type="dxa"/>
              <w:left w:w="100" w:type="dxa"/>
              <w:bottom w:w="100" w:type="dxa"/>
              <w:right w:w="100" w:type="dxa"/>
            </w:tcMar>
          </w:tcPr>
          <w:p w14:paraId="41D75844"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7D620829" w14:textId="77777777" w:rsidR="00BD340F" w:rsidRPr="00BD340F" w:rsidRDefault="00BD340F" w:rsidP="00BB75DB">
            <w:pPr>
              <w:widowControl w:val="0"/>
            </w:pPr>
            <w:r w:rsidRPr="00BD340F">
              <w:t>Post-test survey (developed by researcher)</w:t>
            </w:r>
          </w:p>
        </w:tc>
        <w:tc>
          <w:tcPr>
            <w:tcW w:w="855" w:type="pct"/>
            <w:shd w:val="clear" w:color="auto" w:fill="auto"/>
          </w:tcPr>
          <w:p w14:paraId="34DFF678" w14:textId="77777777" w:rsidR="00BD340F" w:rsidRPr="00BD340F" w:rsidRDefault="00BD340F" w:rsidP="00BB75DB">
            <w:pPr>
              <w:widowControl w:val="0"/>
            </w:pPr>
            <w:r w:rsidRPr="00BD340F">
              <w:t>Attitude: perception of working in an interprofessional team</w:t>
            </w:r>
          </w:p>
        </w:tc>
        <w:tc>
          <w:tcPr>
            <w:tcW w:w="1103" w:type="pct"/>
            <w:shd w:val="clear" w:color="auto" w:fill="auto"/>
            <w:tcMar>
              <w:top w:w="100" w:type="dxa"/>
              <w:left w:w="100" w:type="dxa"/>
              <w:bottom w:w="100" w:type="dxa"/>
              <w:right w:w="100" w:type="dxa"/>
            </w:tcMar>
          </w:tcPr>
          <w:p w14:paraId="0EFF30E3" w14:textId="77777777" w:rsidR="00BD340F" w:rsidRPr="00BD340F" w:rsidRDefault="00BD340F" w:rsidP="00BB75DB">
            <w:pPr>
              <w:widowControl w:val="0"/>
            </w:pPr>
            <w:r w:rsidRPr="00BD340F">
              <w:t xml:space="preserve">Nursing students indicated that this was a valuable exercise and a rare opportunity to interact with the medical students prior to working in a hospital. Nursing students felt more confident to discuss advanced care directives and that the experience had helped to prepare them to work in an </w:t>
            </w:r>
            <w:r w:rsidRPr="00BD340F">
              <w:lastRenderedPageBreak/>
              <w:t>interprofessional team in the future.</w:t>
            </w:r>
          </w:p>
        </w:tc>
      </w:tr>
      <w:tr w:rsidR="00BD340F" w:rsidRPr="00BD340F" w14:paraId="3A479B14" w14:textId="77777777" w:rsidTr="00BB75DB">
        <w:tc>
          <w:tcPr>
            <w:tcW w:w="655" w:type="pct"/>
            <w:shd w:val="clear" w:color="auto" w:fill="auto"/>
            <w:tcMar>
              <w:top w:w="100" w:type="dxa"/>
              <w:left w:w="100" w:type="dxa"/>
              <w:bottom w:w="100" w:type="dxa"/>
              <w:right w:w="100" w:type="dxa"/>
            </w:tcMar>
          </w:tcPr>
          <w:p w14:paraId="6AA3D1BE" w14:textId="77777777" w:rsidR="00BD340F" w:rsidRPr="00BD340F" w:rsidRDefault="00BD340F" w:rsidP="00BB75DB">
            <w:pPr>
              <w:widowControl w:val="0"/>
            </w:pPr>
            <w:r w:rsidRPr="00BD340F">
              <w:lastRenderedPageBreak/>
              <w:t>Whelan et al. 2015</w:t>
            </w:r>
          </w:p>
        </w:tc>
        <w:tc>
          <w:tcPr>
            <w:tcW w:w="890" w:type="pct"/>
          </w:tcPr>
          <w:p w14:paraId="29B24DF3" w14:textId="77777777" w:rsidR="00BD340F" w:rsidRPr="00BD340F" w:rsidRDefault="00BD340F" w:rsidP="00BB75DB">
            <w:pPr>
              <w:widowControl w:val="0"/>
            </w:pPr>
            <w:r w:rsidRPr="00BD340F">
              <w:t>Medicine; nursing; pharmacy</w:t>
            </w:r>
          </w:p>
        </w:tc>
        <w:tc>
          <w:tcPr>
            <w:tcW w:w="695" w:type="pct"/>
            <w:shd w:val="clear" w:color="auto" w:fill="auto"/>
            <w:tcMar>
              <w:top w:w="100" w:type="dxa"/>
              <w:left w:w="100" w:type="dxa"/>
              <w:bottom w:w="100" w:type="dxa"/>
              <w:right w:w="100" w:type="dxa"/>
            </w:tcMar>
          </w:tcPr>
          <w:p w14:paraId="38653AA5" w14:textId="77777777" w:rsidR="00BD340F" w:rsidRPr="00BD340F" w:rsidRDefault="00BD340F" w:rsidP="00BB75DB">
            <w:pPr>
              <w:widowControl w:val="0"/>
            </w:pPr>
            <w:r w:rsidRPr="00BD340F">
              <w:t>Single session</w:t>
            </w:r>
          </w:p>
        </w:tc>
        <w:tc>
          <w:tcPr>
            <w:tcW w:w="802" w:type="pct"/>
            <w:shd w:val="clear" w:color="auto" w:fill="auto"/>
            <w:tcMar>
              <w:top w:w="100" w:type="dxa"/>
              <w:left w:w="100" w:type="dxa"/>
              <w:bottom w:w="100" w:type="dxa"/>
              <w:right w:w="100" w:type="dxa"/>
            </w:tcMar>
          </w:tcPr>
          <w:p w14:paraId="1E879DD7" w14:textId="77777777" w:rsidR="00BD340F" w:rsidRPr="00BD340F" w:rsidRDefault="00BD340F" w:rsidP="00BB75DB">
            <w:pPr>
              <w:widowControl w:val="0"/>
            </w:pPr>
            <w:r w:rsidRPr="00BD340F">
              <w:t>Pre-post test survey (developed by researcher)</w:t>
            </w:r>
          </w:p>
          <w:p w14:paraId="53BF0909" w14:textId="77777777" w:rsidR="00BD340F" w:rsidRPr="00BD340F" w:rsidRDefault="00BD340F" w:rsidP="00BB75DB">
            <w:pPr>
              <w:widowControl w:val="0"/>
            </w:pPr>
          </w:p>
          <w:p w14:paraId="62CA867E" w14:textId="77777777" w:rsidR="00BD340F" w:rsidRPr="00BD340F" w:rsidRDefault="00BD340F" w:rsidP="00BB75DB">
            <w:pPr>
              <w:widowControl w:val="0"/>
            </w:pPr>
            <w:r w:rsidRPr="00BD340F">
              <w:t>Focus group interviews</w:t>
            </w:r>
          </w:p>
        </w:tc>
        <w:tc>
          <w:tcPr>
            <w:tcW w:w="855" w:type="pct"/>
            <w:shd w:val="clear" w:color="auto" w:fill="auto"/>
          </w:tcPr>
          <w:p w14:paraId="0E968304" w14:textId="77777777" w:rsidR="00BD340F" w:rsidRPr="00BD340F" w:rsidRDefault="00BD340F" w:rsidP="00BB75DB">
            <w:pPr>
              <w:widowControl w:val="0"/>
            </w:pPr>
            <w:r w:rsidRPr="00BD340F">
              <w:t>Knowledge: of the roles and responsibilities of health professionals</w:t>
            </w:r>
          </w:p>
        </w:tc>
        <w:tc>
          <w:tcPr>
            <w:tcW w:w="1103" w:type="pct"/>
            <w:shd w:val="clear" w:color="auto" w:fill="auto"/>
            <w:tcMar>
              <w:top w:w="100" w:type="dxa"/>
              <w:left w:w="100" w:type="dxa"/>
              <w:bottom w:w="100" w:type="dxa"/>
              <w:right w:w="100" w:type="dxa"/>
            </w:tcMar>
          </w:tcPr>
          <w:p w14:paraId="3F2CF1DE" w14:textId="77777777" w:rsidR="00BD340F" w:rsidRPr="00BD340F" w:rsidRDefault="00BD340F" w:rsidP="00BB75DB">
            <w:pPr>
              <w:widowControl w:val="0"/>
            </w:pPr>
            <w:r w:rsidRPr="00BD340F">
              <w:t>Post-intervention, participants had a greater appreciation as to how interprofessional collaboration can lead to better patient care. Participants reported an improved awareness as to how different healthcare roles are connected.</w:t>
            </w:r>
          </w:p>
        </w:tc>
      </w:tr>
    </w:tbl>
    <w:p w14:paraId="68152867" w14:textId="77777777" w:rsidR="00BD340F" w:rsidRPr="00BD340F" w:rsidRDefault="00BD340F" w:rsidP="00BD340F">
      <w:r w:rsidRPr="00BD340F">
        <w:t xml:space="preserve">ATHCT: Attitudes Toward Interprofessional Health Care Team </w:t>
      </w:r>
    </w:p>
    <w:p w14:paraId="0EBBE4F7" w14:textId="77777777" w:rsidR="00BD340F" w:rsidRPr="00BD340F" w:rsidRDefault="00BD340F" w:rsidP="00BD340F">
      <w:r w:rsidRPr="00BD340F">
        <w:t xml:space="preserve">ISVS: Interprofessional Socialization and Valuing Scale </w:t>
      </w:r>
    </w:p>
    <w:p w14:paraId="594BA0A2" w14:textId="77777777" w:rsidR="00BD340F" w:rsidRPr="00BD340F" w:rsidRDefault="00BD340F" w:rsidP="00BD340F">
      <w:r w:rsidRPr="00BD340F">
        <w:t>RIPLS: Readiness for Interprofessional Learning Scale</w:t>
      </w:r>
    </w:p>
    <w:p w14:paraId="455E5CF0" w14:textId="77777777" w:rsidR="00BD340F" w:rsidRPr="00BD340F" w:rsidRDefault="00BD340F" w:rsidP="00BD340F">
      <w:r w:rsidRPr="00BD340F">
        <w:t>IEPS: Interdisciplinary Education Perception Scale</w:t>
      </w:r>
    </w:p>
    <w:p w14:paraId="50204737" w14:textId="77777777" w:rsidR="00BD340F" w:rsidRPr="00BD340F" w:rsidRDefault="00BD340F" w:rsidP="00BD340F">
      <w:r w:rsidRPr="00BD340F">
        <w:t>CATS: Communication and Teamwork Skills assessment tool</w:t>
      </w:r>
    </w:p>
    <w:p w14:paraId="0158F5A1" w14:textId="77777777" w:rsidR="00BD340F" w:rsidRPr="00BD340F" w:rsidRDefault="00BD340F" w:rsidP="00BD340F">
      <w:r w:rsidRPr="00BD340F">
        <w:t>TAS: Teamwork Assessment Scale</w:t>
      </w:r>
    </w:p>
    <w:p w14:paraId="4CD3E380" w14:textId="77777777" w:rsidR="00BD340F" w:rsidRPr="00BD340F" w:rsidRDefault="00BD340F" w:rsidP="00BD340F">
      <w:r w:rsidRPr="00BD340F">
        <w:t>TWS: Teamwork Scale</w:t>
      </w:r>
    </w:p>
    <w:p w14:paraId="77CB8050" w14:textId="77777777" w:rsidR="00BD340F" w:rsidRPr="00BD340F" w:rsidRDefault="00BD340F" w:rsidP="00BD340F">
      <w:r w:rsidRPr="00BD340F">
        <w:t>COS: Clinical Outcome Scores</w:t>
      </w:r>
    </w:p>
    <w:p w14:paraId="5506680F" w14:textId="77777777" w:rsidR="00BD340F" w:rsidRPr="00BD340F" w:rsidRDefault="00BD340F" w:rsidP="00BD340F">
      <w:r w:rsidRPr="00BD340F">
        <w:t>KIDSIM: KIDSIM team performance scale</w:t>
      </w:r>
    </w:p>
    <w:p w14:paraId="71D2EFF9" w14:textId="77777777" w:rsidR="00BD340F" w:rsidRPr="00BD340F" w:rsidRDefault="00BD340F" w:rsidP="00BD340F">
      <w:r w:rsidRPr="00BD340F">
        <w:t>IUSIR: Indiana University Simulation Integration Rubric</w:t>
      </w:r>
    </w:p>
    <w:p w14:paraId="444D0C35" w14:textId="77777777" w:rsidR="00BD340F" w:rsidRPr="00BD340F" w:rsidRDefault="00BD340F" w:rsidP="00BD340F">
      <w:pPr>
        <w:rPr>
          <w:b/>
          <w:color w:val="000000" w:themeColor="text1"/>
        </w:rPr>
      </w:pPr>
      <w:r w:rsidRPr="00BD340F">
        <w:rPr>
          <w:b/>
          <w:color w:val="000000" w:themeColor="text1"/>
        </w:rPr>
        <w:br w:type="page"/>
      </w:r>
    </w:p>
    <w:p w14:paraId="5ADA24B2" w14:textId="77777777" w:rsidR="00BD340F" w:rsidRPr="00BD340F" w:rsidRDefault="00BD340F" w:rsidP="00BD340F">
      <w:pPr>
        <w:pStyle w:val="NormalWeb"/>
        <w:spacing w:before="0" w:beforeAutospacing="0" w:after="0" w:afterAutospacing="0" w:line="480" w:lineRule="auto"/>
        <w:rPr>
          <w:color w:val="000000" w:themeColor="text1"/>
        </w:rPr>
      </w:pPr>
      <w:r w:rsidRPr="00BD340F">
        <w:rPr>
          <w:color w:val="000000" w:themeColor="text1"/>
        </w:rPr>
        <w:lastRenderedPageBreak/>
        <w:t>Table 3. Summary of IPL simulations involving communication skills categorised by format of simulation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83"/>
        <w:gridCol w:w="1962"/>
        <w:gridCol w:w="1391"/>
        <w:gridCol w:w="1240"/>
        <w:gridCol w:w="1614"/>
        <w:gridCol w:w="1610"/>
      </w:tblGrid>
      <w:tr w:rsidR="00BD340F" w:rsidRPr="00BD340F" w14:paraId="4CA18DC9" w14:textId="77777777" w:rsidTr="00BB75DB">
        <w:tc>
          <w:tcPr>
            <w:tcW w:w="583" w:type="pct"/>
            <w:shd w:val="clear" w:color="auto" w:fill="auto"/>
            <w:tcMar>
              <w:top w:w="100" w:type="dxa"/>
              <w:left w:w="100" w:type="dxa"/>
              <w:bottom w:w="100" w:type="dxa"/>
              <w:right w:w="100" w:type="dxa"/>
            </w:tcMar>
          </w:tcPr>
          <w:p w14:paraId="7DBE9987" w14:textId="77777777" w:rsidR="00BD340F" w:rsidRPr="00BD340F" w:rsidRDefault="00BD340F" w:rsidP="00BB75DB">
            <w:pPr>
              <w:widowControl w:val="0"/>
              <w:rPr>
                <w:b/>
              </w:rPr>
            </w:pPr>
            <w:r w:rsidRPr="00BD340F">
              <w:rPr>
                <w:b/>
              </w:rPr>
              <w:t>Author</w:t>
            </w:r>
          </w:p>
        </w:tc>
        <w:tc>
          <w:tcPr>
            <w:tcW w:w="959" w:type="pct"/>
          </w:tcPr>
          <w:p w14:paraId="1414BA38" w14:textId="77777777" w:rsidR="00BD340F" w:rsidRPr="00BD340F" w:rsidRDefault="00BD340F" w:rsidP="00BB75DB">
            <w:pPr>
              <w:widowControl w:val="0"/>
              <w:rPr>
                <w:b/>
              </w:rPr>
            </w:pPr>
            <w:r w:rsidRPr="00BD340F">
              <w:rPr>
                <w:b/>
              </w:rPr>
              <w:t>Participants (interprofessional groups involved)</w:t>
            </w:r>
          </w:p>
        </w:tc>
        <w:tc>
          <w:tcPr>
            <w:tcW w:w="684" w:type="pct"/>
            <w:shd w:val="clear" w:color="auto" w:fill="auto"/>
            <w:tcMar>
              <w:top w:w="100" w:type="dxa"/>
              <w:left w:w="100" w:type="dxa"/>
              <w:bottom w:w="100" w:type="dxa"/>
              <w:right w:w="100" w:type="dxa"/>
            </w:tcMar>
          </w:tcPr>
          <w:p w14:paraId="7A38B8A7" w14:textId="77777777" w:rsidR="00BD340F" w:rsidRPr="00BD340F" w:rsidRDefault="00BD340F" w:rsidP="00BB75DB">
            <w:pPr>
              <w:widowControl w:val="0"/>
              <w:rPr>
                <w:b/>
              </w:rPr>
            </w:pPr>
            <w:r w:rsidRPr="00BD340F">
              <w:rPr>
                <w:b/>
              </w:rPr>
              <w:t>Format of simulation</w:t>
            </w:r>
          </w:p>
          <w:p w14:paraId="6D10D55A" w14:textId="77777777" w:rsidR="00BD340F" w:rsidRPr="00BD340F" w:rsidRDefault="00BD340F" w:rsidP="00BB75DB">
            <w:pPr>
              <w:widowControl w:val="0"/>
              <w:rPr>
                <w:b/>
              </w:rPr>
            </w:pPr>
            <w:r w:rsidRPr="00BD340F">
              <w:rPr>
                <w:b/>
              </w:rPr>
              <w:t>(number and frequency of intervention sessions)</w:t>
            </w:r>
          </w:p>
        </w:tc>
        <w:tc>
          <w:tcPr>
            <w:tcW w:w="756" w:type="pct"/>
            <w:shd w:val="clear" w:color="auto" w:fill="auto"/>
            <w:tcMar>
              <w:top w:w="100" w:type="dxa"/>
              <w:left w:w="100" w:type="dxa"/>
              <w:bottom w:w="100" w:type="dxa"/>
              <w:right w:w="100" w:type="dxa"/>
            </w:tcMar>
          </w:tcPr>
          <w:p w14:paraId="39D5D31C" w14:textId="77777777" w:rsidR="00BD340F" w:rsidRPr="00BD340F" w:rsidRDefault="00BD340F" w:rsidP="00BB75DB">
            <w:pPr>
              <w:widowControl w:val="0"/>
              <w:rPr>
                <w:b/>
              </w:rPr>
            </w:pPr>
            <w:r w:rsidRPr="00BD340F">
              <w:rPr>
                <w:b/>
              </w:rPr>
              <w:t>Outcome assessment method</w:t>
            </w:r>
          </w:p>
        </w:tc>
        <w:tc>
          <w:tcPr>
            <w:tcW w:w="792" w:type="pct"/>
          </w:tcPr>
          <w:p w14:paraId="5B10A4EC" w14:textId="77777777" w:rsidR="00BD340F" w:rsidRPr="00BD340F" w:rsidRDefault="00BD340F" w:rsidP="00BB75DB">
            <w:pPr>
              <w:widowControl w:val="0"/>
              <w:rPr>
                <w:b/>
              </w:rPr>
            </w:pPr>
            <w:r w:rsidRPr="00BD340F">
              <w:rPr>
                <w:b/>
              </w:rPr>
              <w:t>Specific outcomes measured as classified by the JET model</w:t>
            </w:r>
          </w:p>
        </w:tc>
        <w:tc>
          <w:tcPr>
            <w:tcW w:w="1226" w:type="pct"/>
            <w:shd w:val="clear" w:color="auto" w:fill="auto"/>
            <w:tcMar>
              <w:top w:w="100" w:type="dxa"/>
              <w:left w:w="100" w:type="dxa"/>
              <w:bottom w:w="100" w:type="dxa"/>
              <w:right w:w="100" w:type="dxa"/>
            </w:tcMar>
          </w:tcPr>
          <w:p w14:paraId="2893E414" w14:textId="77777777" w:rsidR="00BD340F" w:rsidRPr="00BD340F" w:rsidRDefault="00BD340F" w:rsidP="00BB75DB">
            <w:pPr>
              <w:widowControl w:val="0"/>
              <w:rPr>
                <w:b/>
              </w:rPr>
            </w:pPr>
            <w:r w:rsidRPr="00BD340F">
              <w:rPr>
                <w:b/>
              </w:rPr>
              <w:t>Summary of key outcomes</w:t>
            </w:r>
          </w:p>
        </w:tc>
      </w:tr>
      <w:tr w:rsidR="00BD340F" w:rsidRPr="00BD340F" w14:paraId="04824D31" w14:textId="77777777" w:rsidTr="00BB75DB">
        <w:tc>
          <w:tcPr>
            <w:tcW w:w="583" w:type="pct"/>
            <w:shd w:val="clear" w:color="auto" w:fill="auto"/>
            <w:tcMar>
              <w:top w:w="100" w:type="dxa"/>
              <w:left w:w="100" w:type="dxa"/>
              <w:bottom w:w="100" w:type="dxa"/>
              <w:right w:w="100" w:type="dxa"/>
            </w:tcMar>
          </w:tcPr>
          <w:p w14:paraId="6CC92C89" w14:textId="77777777" w:rsidR="00BD340F" w:rsidRPr="00BD340F" w:rsidRDefault="00BD340F" w:rsidP="00BB75DB">
            <w:pPr>
              <w:widowControl w:val="0"/>
            </w:pPr>
            <w:r w:rsidRPr="00BD340F">
              <w:t>Anderson et al. 2017</w:t>
            </w:r>
          </w:p>
        </w:tc>
        <w:tc>
          <w:tcPr>
            <w:tcW w:w="959" w:type="pct"/>
          </w:tcPr>
          <w:p w14:paraId="7CBE7FC6" w14:textId="77777777" w:rsidR="00BD340F" w:rsidRPr="00BD340F" w:rsidRDefault="00BD340F" w:rsidP="00BB75DB">
            <w:pPr>
              <w:widowControl w:val="0"/>
            </w:pPr>
            <w:r w:rsidRPr="00BD340F">
              <w:t>Medicine; midwifery</w:t>
            </w:r>
          </w:p>
        </w:tc>
        <w:tc>
          <w:tcPr>
            <w:tcW w:w="684" w:type="pct"/>
            <w:shd w:val="clear" w:color="auto" w:fill="auto"/>
            <w:tcMar>
              <w:top w:w="100" w:type="dxa"/>
              <w:left w:w="100" w:type="dxa"/>
              <w:bottom w:w="100" w:type="dxa"/>
              <w:right w:w="100" w:type="dxa"/>
            </w:tcMar>
          </w:tcPr>
          <w:p w14:paraId="3338C072"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233BB673" w14:textId="77777777" w:rsidR="00BD340F" w:rsidRPr="00BD340F" w:rsidRDefault="00BD340F" w:rsidP="00BB75DB">
            <w:pPr>
              <w:widowControl w:val="0"/>
            </w:pPr>
            <w:r w:rsidRPr="00BD340F">
              <w:t>Survey (developed by researcher)</w:t>
            </w:r>
          </w:p>
        </w:tc>
        <w:tc>
          <w:tcPr>
            <w:tcW w:w="792" w:type="pct"/>
          </w:tcPr>
          <w:p w14:paraId="44D315DF" w14:textId="77777777" w:rsidR="00BD340F" w:rsidRPr="00BD340F" w:rsidRDefault="00BD340F" w:rsidP="00BB75DB">
            <w:pPr>
              <w:widowControl w:val="0"/>
            </w:pPr>
            <w:r w:rsidRPr="00BD340F">
              <w:t xml:space="preserve">Attitude: perception of confidence of caring for a woman in labour </w:t>
            </w:r>
          </w:p>
          <w:p w14:paraId="70FAD969" w14:textId="77777777" w:rsidR="00BD340F" w:rsidRPr="00BD340F" w:rsidRDefault="00BD340F" w:rsidP="00BB75DB">
            <w:pPr>
              <w:widowControl w:val="0"/>
            </w:pPr>
            <w:r w:rsidRPr="00BD340F">
              <w:t>Knowledge: understanding of role of nurses and midwives</w:t>
            </w:r>
          </w:p>
        </w:tc>
        <w:tc>
          <w:tcPr>
            <w:tcW w:w="1226" w:type="pct"/>
            <w:shd w:val="clear" w:color="auto" w:fill="auto"/>
            <w:tcMar>
              <w:top w:w="100" w:type="dxa"/>
              <w:left w:w="100" w:type="dxa"/>
              <w:bottom w:w="100" w:type="dxa"/>
              <w:right w:w="100" w:type="dxa"/>
            </w:tcMar>
          </w:tcPr>
          <w:p w14:paraId="62738355" w14:textId="77777777" w:rsidR="00BD340F" w:rsidRPr="00BD340F" w:rsidRDefault="00BD340F" w:rsidP="00BB75DB">
            <w:pPr>
              <w:widowControl w:val="0"/>
            </w:pPr>
            <w:r w:rsidRPr="00BD340F">
              <w:t>Medical students reported an improved understanding of the birth process, environment and role of the midwife, and felt less anxious about their upcoming obstetrics placements. Midwives reported that the interactions with the medical students was positive and had improved their confidence working with other professionals.</w:t>
            </w:r>
          </w:p>
        </w:tc>
      </w:tr>
      <w:tr w:rsidR="00BD340F" w:rsidRPr="00BD340F" w14:paraId="44EBB9E3" w14:textId="77777777" w:rsidTr="00BB75DB">
        <w:tc>
          <w:tcPr>
            <w:tcW w:w="583" w:type="pct"/>
            <w:shd w:val="clear" w:color="auto" w:fill="auto"/>
            <w:tcMar>
              <w:top w:w="100" w:type="dxa"/>
              <w:left w:w="100" w:type="dxa"/>
              <w:bottom w:w="100" w:type="dxa"/>
              <w:right w:w="100" w:type="dxa"/>
            </w:tcMar>
          </w:tcPr>
          <w:p w14:paraId="15D80734" w14:textId="77777777" w:rsidR="00BD340F" w:rsidRPr="00BD340F" w:rsidRDefault="00BD340F" w:rsidP="00BB75DB">
            <w:pPr>
              <w:widowControl w:val="0"/>
            </w:pPr>
            <w:r w:rsidRPr="00BD340F">
              <w:t>Berg et al. 2010</w:t>
            </w:r>
          </w:p>
        </w:tc>
        <w:tc>
          <w:tcPr>
            <w:tcW w:w="959" w:type="pct"/>
          </w:tcPr>
          <w:p w14:paraId="1B99046C"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584B755B"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61E200E5" w14:textId="77777777" w:rsidR="00BD340F" w:rsidRPr="00BD340F" w:rsidRDefault="00BD340F" w:rsidP="00BB75DB">
            <w:pPr>
              <w:widowControl w:val="0"/>
            </w:pPr>
            <w:r w:rsidRPr="00BD340F">
              <w:t>Survey (developed by researcher)</w:t>
            </w:r>
          </w:p>
          <w:p w14:paraId="36492D0E" w14:textId="77777777" w:rsidR="00BD340F" w:rsidRPr="00BD340F" w:rsidRDefault="00BD340F" w:rsidP="00BB75DB">
            <w:pPr>
              <w:widowControl w:val="0"/>
            </w:pPr>
          </w:p>
          <w:p w14:paraId="30524016" w14:textId="77777777" w:rsidR="00BD340F" w:rsidRPr="00BD340F" w:rsidRDefault="00BD340F" w:rsidP="00BB75DB">
            <w:pPr>
              <w:widowControl w:val="0"/>
            </w:pPr>
            <w:r w:rsidRPr="00BD340F">
              <w:lastRenderedPageBreak/>
              <w:t>Checklist for SBAR components</w:t>
            </w:r>
          </w:p>
        </w:tc>
        <w:tc>
          <w:tcPr>
            <w:tcW w:w="792" w:type="pct"/>
          </w:tcPr>
          <w:p w14:paraId="5E716934" w14:textId="77777777" w:rsidR="00BD340F" w:rsidRPr="00BD340F" w:rsidRDefault="00BD340F" w:rsidP="00BB75DB">
            <w:pPr>
              <w:widowControl w:val="0"/>
            </w:pPr>
            <w:r w:rsidRPr="00BD340F">
              <w:lastRenderedPageBreak/>
              <w:t xml:space="preserve">Attitude: confidence in using SBAR technique to communicate with an </w:t>
            </w:r>
            <w:r w:rsidRPr="00BD340F">
              <w:lastRenderedPageBreak/>
              <w:t>interprofessional team</w:t>
            </w:r>
          </w:p>
          <w:p w14:paraId="3FDDC83B" w14:textId="77777777" w:rsidR="00BD340F" w:rsidRPr="00BD340F" w:rsidRDefault="00BD340F" w:rsidP="00BB75DB">
            <w:pPr>
              <w:widowControl w:val="0"/>
            </w:pPr>
            <w:r w:rsidRPr="00BD340F">
              <w:t xml:space="preserve">Skill: adherence to SBAR format </w:t>
            </w:r>
          </w:p>
        </w:tc>
        <w:tc>
          <w:tcPr>
            <w:tcW w:w="1226" w:type="pct"/>
            <w:shd w:val="clear" w:color="auto" w:fill="auto"/>
            <w:tcMar>
              <w:top w:w="100" w:type="dxa"/>
              <w:left w:w="100" w:type="dxa"/>
              <w:bottom w:w="100" w:type="dxa"/>
              <w:right w:w="100" w:type="dxa"/>
            </w:tcMar>
          </w:tcPr>
          <w:p w14:paraId="3A575F31" w14:textId="77777777" w:rsidR="00BD340F" w:rsidRPr="00BD340F" w:rsidRDefault="00BD340F" w:rsidP="00BB75DB">
            <w:pPr>
              <w:widowControl w:val="0"/>
            </w:pPr>
            <w:r w:rsidRPr="00BD340F">
              <w:lastRenderedPageBreak/>
              <w:t xml:space="preserve">Participants reported that the experience had improved their understanding </w:t>
            </w:r>
            <w:r w:rsidRPr="00BD340F">
              <w:lastRenderedPageBreak/>
              <w:t>of interprofessional communication, but they still felt they lacked the skills to appropriately communicate with their interprofessional team. Nursing students were more likely to use an SBAR format to deliver information.</w:t>
            </w:r>
          </w:p>
        </w:tc>
      </w:tr>
      <w:tr w:rsidR="00BD340F" w:rsidRPr="00BD340F" w14:paraId="15EB4E81" w14:textId="77777777" w:rsidTr="00BB75DB">
        <w:tc>
          <w:tcPr>
            <w:tcW w:w="583" w:type="pct"/>
            <w:shd w:val="clear" w:color="auto" w:fill="auto"/>
            <w:tcMar>
              <w:top w:w="100" w:type="dxa"/>
              <w:left w:w="100" w:type="dxa"/>
              <w:bottom w:w="100" w:type="dxa"/>
              <w:right w:w="100" w:type="dxa"/>
            </w:tcMar>
          </w:tcPr>
          <w:p w14:paraId="22470033" w14:textId="77777777" w:rsidR="00BD340F" w:rsidRPr="00BD340F" w:rsidRDefault="00BD340F" w:rsidP="00BB75DB">
            <w:pPr>
              <w:widowControl w:val="0"/>
            </w:pPr>
            <w:r w:rsidRPr="00BD340F">
              <w:lastRenderedPageBreak/>
              <w:t>Blackhall et al. 2014</w:t>
            </w:r>
          </w:p>
        </w:tc>
        <w:tc>
          <w:tcPr>
            <w:tcW w:w="959" w:type="pct"/>
          </w:tcPr>
          <w:p w14:paraId="18DF69FD"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4DF1D0FF" w14:textId="77777777" w:rsidR="00BD340F" w:rsidRPr="00BD340F" w:rsidRDefault="00BD340F" w:rsidP="00BB75DB">
            <w:pPr>
              <w:widowControl w:val="0"/>
            </w:pPr>
            <w:r w:rsidRPr="00BD340F">
              <w:t>Unspecified</w:t>
            </w:r>
          </w:p>
        </w:tc>
        <w:tc>
          <w:tcPr>
            <w:tcW w:w="756" w:type="pct"/>
            <w:shd w:val="clear" w:color="auto" w:fill="auto"/>
            <w:tcMar>
              <w:top w:w="100" w:type="dxa"/>
              <w:left w:w="100" w:type="dxa"/>
              <w:bottom w:w="100" w:type="dxa"/>
              <w:right w:w="100" w:type="dxa"/>
            </w:tcMar>
          </w:tcPr>
          <w:p w14:paraId="50EBA86B" w14:textId="77777777" w:rsidR="00BD340F" w:rsidRPr="00BD340F" w:rsidRDefault="00BD340F" w:rsidP="00BB75DB">
            <w:pPr>
              <w:widowControl w:val="0"/>
            </w:pPr>
            <w:r w:rsidRPr="00BD340F">
              <w:t>Survey (developed by researcher – named CBOAT)</w:t>
            </w:r>
          </w:p>
          <w:p w14:paraId="7BA8EC48" w14:textId="77777777" w:rsidR="00BD340F" w:rsidRPr="00BD340F" w:rsidRDefault="00BD340F" w:rsidP="00BB75DB">
            <w:pPr>
              <w:widowControl w:val="0"/>
              <w:rPr>
                <w:highlight w:val="yellow"/>
              </w:rPr>
            </w:pPr>
          </w:p>
        </w:tc>
        <w:tc>
          <w:tcPr>
            <w:tcW w:w="792" w:type="pct"/>
          </w:tcPr>
          <w:p w14:paraId="1A7D7713" w14:textId="77777777" w:rsidR="00BD340F" w:rsidRPr="00BD340F" w:rsidRDefault="00BD340F" w:rsidP="00BB75DB">
            <w:pPr>
              <w:widowControl w:val="0"/>
            </w:pPr>
            <w:r w:rsidRPr="00BD340F">
              <w:t>Skill:</w:t>
            </w:r>
          </w:p>
          <w:p w14:paraId="5A4DE38D" w14:textId="77777777" w:rsidR="00BD340F" w:rsidRPr="00BD340F" w:rsidRDefault="00BD340F" w:rsidP="00BB75DB">
            <w:pPr>
              <w:widowControl w:val="0"/>
            </w:pPr>
            <w:r w:rsidRPr="00BD340F">
              <w:t>professionalism Skill: communication</w:t>
            </w:r>
          </w:p>
          <w:p w14:paraId="791F7548" w14:textId="77777777" w:rsidR="00BD340F" w:rsidRPr="00BD340F" w:rsidRDefault="00BD340F" w:rsidP="00BB75DB">
            <w:pPr>
              <w:widowControl w:val="0"/>
            </w:pPr>
            <w:r w:rsidRPr="00BD340F">
              <w:t xml:space="preserve">Skill: shared problem solving </w:t>
            </w:r>
          </w:p>
          <w:p w14:paraId="46E33BEC" w14:textId="77777777" w:rsidR="00BD340F" w:rsidRPr="00BD340F" w:rsidRDefault="00BD340F" w:rsidP="00BB75DB">
            <w:pPr>
              <w:widowControl w:val="0"/>
            </w:pPr>
            <w:r w:rsidRPr="00BD340F">
              <w:t>Skill: shared decision making</w:t>
            </w:r>
          </w:p>
        </w:tc>
        <w:tc>
          <w:tcPr>
            <w:tcW w:w="1226" w:type="pct"/>
            <w:shd w:val="clear" w:color="auto" w:fill="auto"/>
            <w:tcMar>
              <w:top w:w="100" w:type="dxa"/>
              <w:left w:w="100" w:type="dxa"/>
              <w:bottom w:w="100" w:type="dxa"/>
              <w:right w:w="100" w:type="dxa"/>
            </w:tcMar>
          </w:tcPr>
          <w:p w14:paraId="167EB4D0" w14:textId="77777777" w:rsidR="00BD340F" w:rsidRPr="00BD340F" w:rsidRDefault="00BD340F" w:rsidP="00BB75DB">
            <w:pPr>
              <w:widowControl w:val="0"/>
            </w:pPr>
            <w:r w:rsidRPr="00BD340F">
              <w:t xml:space="preserve">The final CBOAT assessment tool </w:t>
            </w:r>
            <w:r w:rsidRPr="00BD340F">
              <w:rPr>
                <w:shd w:val="clear" w:color="auto" w:fill="FFFFFF"/>
              </w:rPr>
              <w:t>clarified the important collaborative behaviours needed by doctors and nurses</w:t>
            </w:r>
            <w:r w:rsidRPr="00BD340F">
              <w:t xml:space="preserve">, with distinct criteria for each. </w:t>
            </w:r>
            <w:r w:rsidRPr="00BD340F">
              <w:rPr>
                <w:shd w:val="clear" w:color="auto" w:fill="FFFFFF"/>
              </w:rPr>
              <w:t>This provides a helpful guide for teaching interprofessional sessions related to the end of life and measuring student outcomes.</w:t>
            </w:r>
          </w:p>
        </w:tc>
      </w:tr>
      <w:tr w:rsidR="00BD340F" w:rsidRPr="00BD340F" w14:paraId="2924AB18" w14:textId="77777777" w:rsidTr="00BB75DB">
        <w:tc>
          <w:tcPr>
            <w:tcW w:w="583" w:type="pct"/>
            <w:shd w:val="clear" w:color="auto" w:fill="auto"/>
            <w:tcMar>
              <w:top w:w="100" w:type="dxa"/>
              <w:left w:w="100" w:type="dxa"/>
              <w:bottom w:w="100" w:type="dxa"/>
              <w:right w:w="100" w:type="dxa"/>
            </w:tcMar>
          </w:tcPr>
          <w:p w14:paraId="7F2F7484" w14:textId="77777777" w:rsidR="00BD340F" w:rsidRPr="00BD340F" w:rsidRDefault="00BD340F" w:rsidP="00BB75DB">
            <w:pPr>
              <w:widowControl w:val="0"/>
            </w:pPr>
            <w:r w:rsidRPr="00BD340F">
              <w:t>Cooke et al. 2003</w:t>
            </w:r>
          </w:p>
        </w:tc>
        <w:tc>
          <w:tcPr>
            <w:tcW w:w="959" w:type="pct"/>
          </w:tcPr>
          <w:p w14:paraId="5A95DAFF"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41FF49F8" w14:textId="77777777" w:rsidR="00BD340F" w:rsidRPr="00BD340F" w:rsidRDefault="00BD340F" w:rsidP="00BB75DB">
            <w:pPr>
              <w:widowControl w:val="0"/>
            </w:pPr>
            <w:r w:rsidRPr="00BD340F">
              <w:t>Single session (2 day course)</w:t>
            </w:r>
          </w:p>
        </w:tc>
        <w:tc>
          <w:tcPr>
            <w:tcW w:w="756" w:type="pct"/>
            <w:shd w:val="clear" w:color="auto" w:fill="auto"/>
            <w:tcMar>
              <w:top w:w="100" w:type="dxa"/>
              <w:left w:w="100" w:type="dxa"/>
              <w:bottom w:w="100" w:type="dxa"/>
              <w:right w:w="100" w:type="dxa"/>
            </w:tcMar>
          </w:tcPr>
          <w:p w14:paraId="79C5870E" w14:textId="77777777" w:rsidR="00BD340F" w:rsidRPr="00BD340F" w:rsidRDefault="00BD340F" w:rsidP="00BB75DB">
            <w:pPr>
              <w:widowControl w:val="0"/>
            </w:pPr>
            <w:r w:rsidRPr="00BD340F">
              <w:t>Pre-post test survey (developed by researcher</w:t>
            </w:r>
            <w:r w:rsidRPr="00BD340F">
              <w:lastRenderedPageBreak/>
              <w:t>)</w:t>
            </w:r>
          </w:p>
          <w:p w14:paraId="29DB2DBB" w14:textId="77777777" w:rsidR="00BD340F" w:rsidRPr="00BD340F" w:rsidRDefault="00BD340F" w:rsidP="00BB75DB">
            <w:pPr>
              <w:widowControl w:val="0"/>
            </w:pPr>
          </w:p>
          <w:p w14:paraId="58762C55" w14:textId="77777777" w:rsidR="00BD340F" w:rsidRPr="00BD340F" w:rsidRDefault="00BD340F" w:rsidP="00BB75DB">
            <w:pPr>
              <w:widowControl w:val="0"/>
              <w:rPr>
                <w:highlight w:val="yellow"/>
              </w:rPr>
            </w:pPr>
            <w:r w:rsidRPr="00BD340F">
              <w:t>Reflective discussion</w:t>
            </w:r>
          </w:p>
        </w:tc>
        <w:tc>
          <w:tcPr>
            <w:tcW w:w="792" w:type="pct"/>
          </w:tcPr>
          <w:p w14:paraId="488FAB12" w14:textId="77777777" w:rsidR="00BD340F" w:rsidRPr="00BD340F" w:rsidRDefault="00BD340F" w:rsidP="00BB75DB">
            <w:pPr>
              <w:widowControl w:val="0"/>
            </w:pPr>
            <w:r w:rsidRPr="00BD340F">
              <w:lastRenderedPageBreak/>
              <w:t>Attitude: confidence in breaking bad news to patients</w:t>
            </w:r>
          </w:p>
          <w:p w14:paraId="4AA2A47C" w14:textId="77777777" w:rsidR="00BD340F" w:rsidRPr="00BD340F" w:rsidRDefault="00BD340F" w:rsidP="00BB75DB">
            <w:pPr>
              <w:widowControl w:val="0"/>
            </w:pPr>
            <w:r w:rsidRPr="00BD340F">
              <w:lastRenderedPageBreak/>
              <w:t>Attitude: towards interprofessional teams</w:t>
            </w:r>
          </w:p>
        </w:tc>
        <w:tc>
          <w:tcPr>
            <w:tcW w:w="1226" w:type="pct"/>
            <w:shd w:val="clear" w:color="auto" w:fill="auto"/>
            <w:tcMar>
              <w:top w:w="100" w:type="dxa"/>
              <w:left w:w="100" w:type="dxa"/>
              <w:bottom w:w="100" w:type="dxa"/>
              <w:right w:w="100" w:type="dxa"/>
            </w:tcMar>
          </w:tcPr>
          <w:p w14:paraId="5C8D05CF" w14:textId="77777777" w:rsidR="00BD340F" w:rsidRPr="00BD340F" w:rsidRDefault="00BD340F" w:rsidP="00BB75DB">
            <w:pPr>
              <w:widowControl w:val="0"/>
              <w:rPr>
                <w:highlight w:val="yellow"/>
              </w:rPr>
            </w:pPr>
            <w:r w:rsidRPr="00BD340F">
              <w:lastRenderedPageBreak/>
              <w:t xml:space="preserve">Participants reported that the experience had challenged </w:t>
            </w:r>
            <w:r w:rsidRPr="00BD340F">
              <w:lastRenderedPageBreak/>
              <w:t xml:space="preserve">their preconceptions of the other profession. </w:t>
            </w:r>
          </w:p>
        </w:tc>
      </w:tr>
      <w:tr w:rsidR="00BD340F" w:rsidRPr="00BD340F" w14:paraId="1BE64257" w14:textId="77777777" w:rsidTr="00BB75DB">
        <w:tc>
          <w:tcPr>
            <w:tcW w:w="583" w:type="pct"/>
            <w:shd w:val="clear" w:color="auto" w:fill="auto"/>
            <w:tcMar>
              <w:top w:w="100" w:type="dxa"/>
              <w:left w:w="100" w:type="dxa"/>
              <w:bottom w:w="100" w:type="dxa"/>
              <w:right w:w="100" w:type="dxa"/>
            </w:tcMar>
          </w:tcPr>
          <w:p w14:paraId="7EC489D6" w14:textId="77777777" w:rsidR="00BD340F" w:rsidRPr="00BD340F" w:rsidRDefault="00BD340F" w:rsidP="00BB75DB">
            <w:pPr>
              <w:widowControl w:val="0"/>
            </w:pPr>
            <w:r w:rsidRPr="00BD340F">
              <w:lastRenderedPageBreak/>
              <w:t>Djukic et al. 2012</w:t>
            </w:r>
          </w:p>
        </w:tc>
        <w:tc>
          <w:tcPr>
            <w:tcW w:w="959" w:type="pct"/>
          </w:tcPr>
          <w:p w14:paraId="54E8D9F1"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03FDCE7E" w14:textId="77777777" w:rsidR="00BD340F" w:rsidRPr="00BD340F" w:rsidRDefault="00BD340F" w:rsidP="00BB75DB">
            <w:pPr>
              <w:widowControl w:val="0"/>
            </w:pPr>
            <w:r w:rsidRPr="00BD340F">
              <w:t>Single session (accompanied by 2-week online module)</w:t>
            </w:r>
          </w:p>
          <w:p w14:paraId="3AE76661" w14:textId="77777777" w:rsidR="00BD340F" w:rsidRPr="00BD340F" w:rsidRDefault="00BD340F" w:rsidP="00BB75DB">
            <w:pPr>
              <w:widowControl w:val="0"/>
            </w:pPr>
          </w:p>
          <w:p w14:paraId="5A4F7054" w14:textId="77777777" w:rsidR="00BD340F" w:rsidRPr="00BD340F" w:rsidRDefault="00BD340F" w:rsidP="00BB75DB">
            <w:pPr>
              <w:widowControl w:val="0"/>
            </w:pPr>
            <w:r w:rsidRPr="00BD340F">
              <w:t>Format used TeamSTEPPS teaching framework</w:t>
            </w:r>
          </w:p>
        </w:tc>
        <w:tc>
          <w:tcPr>
            <w:tcW w:w="756" w:type="pct"/>
            <w:shd w:val="clear" w:color="auto" w:fill="auto"/>
            <w:tcMar>
              <w:top w:w="100" w:type="dxa"/>
              <w:left w:w="100" w:type="dxa"/>
              <w:bottom w:w="100" w:type="dxa"/>
              <w:right w:w="100" w:type="dxa"/>
            </w:tcMar>
          </w:tcPr>
          <w:p w14:paraId="34951F3B" w14:textId="77777777" w:rsidR="00BD340F" w:rsidRPr="00BD340F" w:rsidRDefault="00BD340F" w:rsidP="00BB75DB">
            <w:pPr>
              <w:widowControl w:val="0"/>
              <w:rPr>
                <w:highlight w:val="yellow"/>
              </w:rPr>
            </w:pPr>
            <w:r w:rsidRPr="00BD340F">
              <w:t>Survey (developed by researcher)</w:t>
            </w:r>
          </w:p>
        </w:tc>
        <w:tc>
          <w:tcPr>
            <w:tcW w:w="792" w:type="pct"/>
          </w:tcPr>
          <w:p w14:paraId="57DBF6AB" w14:textId="77777777" w:rsidR="00BD340F" w:rsidRPr="00BD340F" w:rsidRDefault="00BD340F" w:rsidP="00BB75DB">
            <w:pPr>
              <w:widowControl w:val="0"/>
            </w:pPr>
            <w:r w:rsidRPr="00BD340F">
              <w:t>Attitude: towards IPL</w:t>
            </w:r>
          </w:p>
        </w:tc>
        <w:tc>
          <w:tcPr>
            <w:tcW w:w="1226" w:type="pct"/>
            <w:shd w:val="clear" w:color="auto" w:fill="auto"/>
            <w:tcMar>
              <w:top w:w="100" w:type="dxa"/>
              <w:left w:w="100" w:type="dxa"/>
              <w:bottom w:w="100" w:type="dxa"/>
              <w:right w:w="100" w:type="dxa"/>
            </w:tcMar>
          </w:tcPr>
          <w:p w14:paraId="2C92EEF7" w14:textId="77777777" w:rsidR="00BD340F" w:rsidRPr="00BD340F" w:rsidRDefault="00BD340F" w:rsidP="00BB75DB">
            <w:pPr>
              <w:widowControl w:val="0"/>
              <w:rPr>
                <w:highlight w:val="yellow"/>
              </w:rPr>
            </w:pPr>
            <w:r w:rsidRPr="00BD340F">
              <w:t xml:space="preserve">Medical students appreciated being introduced to the role of nurses, and overall enjoyed the experience. </w:t>
            </w:r>
          </w:p>
        </w:tc>
      </w:tr>
      <w:tr w:rsidR="00BD340F" w:rsidRPr="00BD340F" w14:paraId="7F129D0B" w14:textId="77777777" w:rsidTr="00BB75DB">
        <w:tc>
          <w:tcPr>
            <w:tcW w:w="583" w:type="pct"/>
            <w:shd w:val="clear" w:color="auto" w:fill="auto"/>
            <w:tcMar>
              <w:top w:w="100" w:type="dxa"/>
              <w:left w:w="100" w:type="dxa"/>
              <w:bottom w:w="100" w:type="dxa"/>
              <w:right w:w="100" w:type="dxa"/>
            </w:tcMar>
          </w:tcPr>
          <w:p w14:paraId="6B8BB774" w14:textId="77777777" w:rsidR="00BD340F" w:rsidRPr="00BD340F" w:rsidRDefault="00BD340F" w:rsidP="00BB75DB">
            <w:pPr>
              <w:widowControl w:val="0"/>
            </w:pPr>
            <w:r w:rsidRPr="00BD340F">
              <w:t>Efstathiou et al. 2014</w:t>
            </w:r>
          </w:p>
        </w:tc>
        <w:tc>
          <w:tcPr>
            <w:tcW w:w="959" w:type="pct"/>
          </w:tcPr>
          <w:p w14:paraId="6A09D1A7" w14:textId="77777777" w:rsidR="00BD340F" w:rsidRPr="00BD340F" w:rsidRDefault="00BD340F" w:rsidP="00BB75DB">
            <w:pPr>
              <w:widowControl w:val="0"/>
            </w:pPr>
            <w:r w:rsidRPr="00BD340F">
              <w:t>Medicine; nursing; pharmacy; physiotherapy</w:t>
            </w:r>
          </w:p>
        </w:tc>
        <w:tc>
          <w:tcPr>
            <w:tcW w:w="684" w:type="pct"/>
            <w:shd w:val="clear" w:color="auto" w:fill="auto"/>
            <w:tcMar>
              <w:top w:w="100" w:type="dxa"/>
              <w:left w:w="100" w:type="dxa"/>
              <w:bottom w:w="100" w:type="dxa"/>
              <w:right w:w="100" w:type="dxa"/>
            </w:tcMar>
          </w:tcPr>
          <w:p w14:paraId="15BCDEE5" w14:textId="77777777" w:rsidR="00BD340F" w:rsidRPr="00BD340F" w:rsidRDefault="00BD340F" w:rsidP="00BB75DB">
            <w:pPr>
              <w:widowControl w:val="0"/>
            </w:pPr>
            <w:r w:rsidRPr="00BD340F">
              <w:t>Single session (three mini-sessions combined)</w:t>
            </w:r>
          </w:p>
          <w:p w14:paraId="09BFA7E6" w14:textId="77777777" w:rsidR="00BD340F" w:rsidRPr="00BD340F" w:rsidRDefault="00BD340F" w:rsidP="00BB75DB">
            <w:pPr>
              <w:widowControl w:val="0"/>
            </w:pPr>
          </w:p>
          <w:p w14:paraId="1898D895" w14:textId="77777777" w:rsidR="00BD340F" w:rsidRPr="00BD340F" w:rsidRDefault="00BD340F" w:rsidP="00BB75DB">
            <w:pPr>
              <w:widowControl w:val="0"/>
            </w:pPr>
            <w:r w:rsidRPr="00BD340F">
              <w:t>Format used IPEC based framework</w:t>
            </w:r>
          </w:p>
        </w:tc>
        <w:tc>
          <w:tcPr>
            <w:tcW w:w="756" w:type="pct"/>
            <w:shd w:val="clear" w:color="auto" w:fill="auto"/>
            <w:tcMar>
              <w:top w:w="100" w:type="dxa"/>
              <w:left w:w="100" w:type="dxa"/>
              <w:bottom w:w="100" w:type="dxa"/>
              <w:right w:w="100" w:type="dxa"/>
            </w:tcMar>
          </w:tcPr>
          <w:p w14:paraId="3AB97E2F" w14:textId="77777777" w:rsidR="00BD340F" w:rsidRPr="00BD340F" w:rsidRDefault="00BD340F" w:rsidP="00BB75DB">
            <w:pPr>
              <w:widowControl w:val="0"/>
            </w:pPr>
            <w:r w:rsidRPr="00BD340F">
              <w:t>Pre-post test survey (RIPLS)</w:t>
            </w:r>
          </w:p>
        </w:tc>
        <w:tc>
          <w:tcPr>
            <w:tcW w:w="792" w:type="pct"/>
          </w:tcPr>
          <w:p w14:paraId="792A916F" w14:textId="77777777" w:rsidR="00BD340F" w:rsidRPr="00BD340F" w:rsidRDefault="00BD340F" w:rsidP="00BB75DB">
            <w:pPr>
              <w:widowControl w:val="0"/>
            </w:pPr>
            <w:r w:rsidRPr="00BD340F">
              <w:t>Attitude: towards interprofessional team communication</w:t>
            </w:r>
          </w:p>
          <w:p w14:paraId="711A50A6" w14:textId="77777777" w:rsidR="00BD340F" w:rsidRPr="00BD340F" w:rsidRDefault="00BD340F" w:rsidP="00BB75DB"/>
        </w:tc>
        <w:tc>
          <w:tcPr>
            <w:tcW w:w="1226" w:type="pct"/>
            <w:shd w:val="clear" w:color="auto" w:fill="auto"/>
            <w:tcMar>
              <w:top w:w="100" w:type="dxa"/>
              <w:left w:w="100" w:type="dxa"/>
              <w:bottom w:w="100" w:type="dxa"/>
              <w:right w:w="100" w:type="dxa"/>
            </w:tcMar>
          </w:tcPr>
          <w:p w14:paraId="1994DDED" w14:textId="77777777" w:rsidR="00BD340F" w:rsidRPr="00BD340F" w:rsidRDefault="00BD340F" w:rsidP="00BB75DB">
            <w:pPr>
              <w:widowControl w:val="0"/>
              <w:rPr>
                <w:highlight w:val="yellow"/>
              </w:rPr>
            </w:pPr>
            <w:r w:rsidRPr="00BD340F">
              <w:t>Participants felt more confident in their skills and knowledge in dealing with end-of-life communication. Prior to the intervention, the participants already had a positive attitude towards IPL, and saw benefit in learning end-of-life communication skills with the nursing students.</w:t>
            </w:r>
          </w:p>
        </w:tc>
      </w:tr>
      <w:tr w:rsidR="00BD340F" w:rsidRPr="00BD340F" w14:paraId="1553445C" w14:textId="77777777" w:rsidTr="00BB75DB">
        <w:tc>
          <w:tcPr>
            <w:tcW w:w="583" w:type="pct"/>
            <w:shd w:val="clear" w:color="auto" w:fill="auto"/>
            <w:tcMar>
              <w:top w:w="100" w:type="dxa"/>
              <w:left w:w="100" w:type="dxa"/>
              <w:bottom w:w="100" w:type="dxa"/>
              <w:right w:w="100" w:type="dxa"/>
            </w:tcMar>
          </w:tcPr>
          <w:p w14:paraId="081FA7EF" w14:textId="77777777" w:rsidR="00BD340F" w:rsidRPr="00BD340F" w:rsidRDefault="00BD340F" w:rsidP="00BB75DB">
            <w:pPr>
              <w:widowControl w:val="0"/>
            </w:pPr>
            <w:r w:rsidRPr="00BD340F">
              <w:t>Ellman et al. 2012</w:t>
            </w:r>
          </w:p>
        </w:tc>
        <w:tc>
          <w:tcPr>
            <w:tcW w:w="959" w:type="pct"/>
          </w:tcPr>
          <w:p w14:paraId="417A35E5" w14:textId="77777777" w:rsidR="00BD340F" w:rsidRPr="00BD340F" w:rsidRDefault="00BD340F" w:rsidP="00BB75DB">
            <w:pPr>
              <w:widowControl w:val="0"/>
            </w:pPr>
            <w:r w:rsidRPr="00BD340F">
              <w:t>Medicine: nursing; divinity</w:t>
            </w:r>
          </w:p>
        </w:tc>
        <w:tc>
          <w:tcPr>
            <w:tcW w:w="684" w:type="pct"/>
            <w:shd w:val="clear" w:color="auto" w:fill="auto"/>
            <w:tcMar>
              <w:top w:w="100" w:type="dxa"/>
              <w:left w:w="100" w:type="dxa"/>
              <w:bottom w:w="100" w:type="dxa"/>
              <w:right w:w="100" w:type="dxa"/>
            </w:tcMar>
          </w:tcPr>
          <w:p w14:paraId="08726344"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2756EFB6" w14:textId="77777777" w:rsidR="00BD340F" w:rsidRPr="00BD340F" w:rsidRDefault="00BD340F" w:rsidP="00BB75DB">
            <w:pPr>
              <w:widowControl w:val="0"/>
              <w:rPr>
                <w:highlight w:val="yellow"/>
              </w:rPr>
            </w:pPr>
            <w:r w:rsidRPr="00BD340F">
              <w:t>Survey (developed by researcher)</w:t>
            </w:r>
          </w:p>
        </w:tc>
        <w:tc>
          <w:tcPr>
            <w:tcW w:w="792" w:type="pct"/>
          </w:tcPr>
          <w:p w14:paraId="4D36E1F2" w14:textId="77777777" w:rsidR="00BD340F" w:rsidRPr="00BD340F" w:rsidRDefault="00BD340F" w:rsidP="00BB75DB">
            <w:pPr>
              <w:widowControl w:val="0"/>
            </w:pPr>
            <w:r w:rsidRPr="00BD340F">
              <w:t>Attitude: towards the interprofessional team</w:t>
            </w:r>
          </w:p>
          <w:p w14:paraId="4D86F008" w14:textId="77777777" w:rsidR="00BD340F" w:rsidRPr="00BD340F" w:rsidRDefault="00BD340F" w:rsidP="00BB75DB">
            <w:pPr>
              <w:widowControl w:val="0"/>
            </w:pPr>
            <w:r w:rsidRPr="00BD340F">
              <w:t xml:space="preserve">Knowledge: understanding </w:t>
            </w:r>
            <w:r w:rsidRPr="00BD340F">
              <w:lastRenderedPageBreak/>
              <w:t>of end of life care issues</w:t>
            </w:r>
          </w:p>
        </w:tc>
        <w:tc>
          <w:tcPr>
            <w:tcW w:w="1226" w:type="pct"/>
            <w:shd w:val="clear" w:color="auto" w:fill="auto"/>
            <w:tcMar>
              <w:top w:w="100" w:type="dxa"/>
              <w:left w:w="100" w:type="dxa"/>
              <w:bottom w:w="100" w:type="dxa"/>
              <w:right w:w="100" w:type="dxa"/>
            </w:tcMar>
          </w:tcPr>
          <w:p w14:paraId="4CB34B0E" w14:textId="77777777" w:rsidR="00BD340F" w:rsidRPr="00BD340F" w:rsidRDefault="00BD340F" w:rsidP="00BB75DB">
            <w:pPr>
              <w:widowControl w:val="0"/>
              <w:rPr>
                <w:highlight w:val="yellow"/>
              </w:rPr>
            </w:pPr>
            <w:r w:rsidRPr="00BD340F">
              <w:lastRenderedPageBreak/>
              <w:t>Participants</w:t>
            </w:r>
            <w:r w:rsidRPr="00BD340F">
              <w:rPr>
                <w:shd w:val="clear" w:color="auto" w:fill="FFFFFF"/>
              </w:rPr>
              <w:t xml:space="preserve"> of all professions recognised important issues beyond their own </w:t>
            </w:r>
            <w:r w:rsidRPr="00BD340F">
              <w:rPr>
                <w:shd w:val="clear" w:color="auto" w:fill="FFFFFF"/>
              </w:rPr>
              <w:lastRenderedPageBreak/>
              <w:t>discipline, the roles of other professionals, and the value of team collaboration. Participants of all professions perceived that the program met its five learning objectives (mean response values&gt;4 on a 5-point Likert scale), and highly rated the program for its usefulness for future professional work.</w:t>
            </w:r>
          </w:p>
        </w:tc>
      </w:tr>
      <w:tr w:rsidR="00BD340F" w:rsidRPr="00BD340F" w14:paraId="4E8DAA17" w14:textId="77777777" w:rsidTr="00BB75DB">
        <w:tc>
          <w:tcPr>
            <w:tcW w:w="583" w:type="pct"/>
            <w:shd w:val="clear" w:color="auto" w:fill="auto"/>
            <w:tcMar>
              <w:top w:w="100" w:type="dxa"/>
              <w:left w:w="100" w:type="dxa"/>
              <w:bottom w:w="100" w:type="dxa"/>
              <w:right w:w="100" w:type="dxa"/>
            </w:tcMar>
          </w:tcPr>
          <w:p w14:paraId="367242F5" w14:textId="77777777" w:rsidR="00BD340F" w:rsidRPr="00BD340F" w:rsidRDefault="00BD340F" w:rsidP="00BB75DB">
            <w:pPr>
              <w:widowControl w:val="0"/>
            </w:pPr>
            <w:r w:rsidRPr="00BD340F">
              <w:lastRenderedPageBreak/>
              <w:t>Fewster-Thuente et al. 2014</w:t>
            </w:r>
          </w:p>
        </w:tc>
        <w:tc>
          <w:tcPr>
            <w:tcW w:w="959" w:type="pct"/>
          </w:tcPr>
          <w:p w14:paraId="587F7A0F"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2D7A6F1C" w14:textId="77777777" w:rsidR="00BD340F" w:rsidRPr="00BD340F" w:rsidRDefault="00BD340F" w:rsidP="00BB75DB">
            <w:pPr>
              <w:widowControl w:val="0"/>
            </w:pPr>
            <w:r w:rsidRPr="00BD340F">
              <w:t>Single session (two mini-sessions combined)</w:t>
            </w:r>
          </w:p>
          <w:p w14:paraId="4D0560F5" w14:textId="77777777" w:rsidR="00BD340F" w:rsidRPr="00BD340F" w:rsidRDefault="00BD340F" w:rsidP="00BB75DB">
            <w:pPr>
              <w:widowControl w:val="0"/>
            </w:pPr>
          </w:p>
          <w:p w14:paraId="62658466" w14:textId="77777777" w:rsidR="00BD340F" w:rsidRPr="00BD340F" w:rsidRDefault="00BD340F" w:rsidP="00BB75DB">
            <w:pPr>
              <w:widowControl w:val="0"/>
            </w:pPr>
            <w:r w:rsidRPr="00BD340F">
              <w:t>Format used TeamSTEPPS teaching framework</w:t>
            </w:r>
          </w:p>
        </w:tc>
        <w:tc>
          <w:tcPr>
            <w:tcW w:w="756" w:type="pct"/>
            <w:shd w:val="clear" w:color="auto" w:fill="auto"/>
            <w:tcMar>
              <w:top w:w="100" w:type="dxa"/>
              <w:left w:w="100" w:type="dxa"/>
              <w:bottom w:w="100" w:type="dxa"/>
              <w:right w:w="100" w:type="dxa"/>
            </w:tcMar>
          </w:tcPr>
          <w:p w14:paraId="6B951E62" w14:textId="77777777" w:rsidR="00BD340F" w:rsidRPr="00BD340F" w:rsidRDefault="00BD340F" w:rsidP="00BB75DB">
            <w:pPr>
              <w:widowControl w:val="0"/>
              <w:rPr>
                <w:highlight w:val="yellow"/>
              </w:rPr>
            </w:pPr>
            <w:r w:rsidRPr="00BD340F">
              <w:t>Pre-post test survey (developed by researcher)</w:t>
            </w:r>
          </w:p>
        </w:tc>
        <w:tc>
          <w:tcPr>
            <w:tcW w:w="792" w:type="pct"/>
          </w:tcPr>
          <w:p w14:paraId="52BB93EE" w14:textId="77777777" w:rsidR="00BD340F" w:rsidRPr="00BD340F" w:rsidRDefault="00BD340F" w:rsidP="00BB75DB">
            <w:pPr>
              <w:widowControl w:val="0"/>
            </w:pPr>
            <w:r w:rsidRPr="00BD340F">
              <w:t xml:space="preserve">Attitude: towards interprofessional team communication </w:t>
            </w:r>
          </w:p>
        </w:tc>
        <w:tc>
          <w:tcPr>
            <w:tcW w:w="1226" w:type="pct"/>
            <w:shd w:val="clear" w:color="auto" w:fill="auto"/>
            <w:tcMar>
              <w:top w:w="100" w:type="dxa"/>
              <w:left w:w="100" w:type="dxa"/>
              <w:bottom w:w="100" w:type="dxa"/>
              <w:right w:w="100" w:type="dxa"/>
            </w:tcMar>
          </w:tcPr>
          <w:p w14:paraId="0126F4E5" w14:textId="77777777" w:rsidR="00BD340F" w:rsidRPr="00BD340F" w:rsidRDefault="00BD340F" w:rsidP="00BB75DB">
            <w:pPr>
              <w:widowControl w:val="0"/>
            </w:pPr>
            <w:r w:rsidRPr="00BD340F">
              <w:t>All participants reported having a better understanding of each other’s role following the intervention.</w:t>
            </w:r>
          </w:p>
        </w:tc>
      </w:tr>
      <w:tr w:rsidR="00BD340F" w:rsidRPr="00BD340F" w14:paraId="12639AA9" w14:textId="77777777" w:rsidTr="00BB75DB">
        <w:tc>
          <w:tcPr>
            <w:tcW w:w="583" w:type="pct"/>
            <w:shd w:val="clear" w:color="auto" w:fill="auto"/>
            <w:tcMar>
              <w:top w:w="100" w:type="dxa"/>
              <w:left w:w="100" w:type="dxa"/>
              <w:bottom w:w="100" w:type="dxa"/>
              <w:right w:w="100" w:type="dxa"/>
            </w:tcMar>
          </w:tcPr>
          <w:p w14:paraId="2BC31757" w14:textId="77777777" w:rsidR="00BD340F" w:rsidRPr="00BD340F" w:rsidRDefault="00BD340F" w:rsidP="00BB75DB">
            <w:pPr>
              <w:widowControl w:val="0"/>
            </w:pPr>
            <w:r w:rsidRPr="00BD340F">
              <w:t>Hess et al. 2016</w:t>
            </w:r>
          </w:p>
        </w:tc>
        <w:tc>
          <w:tcPr>
            <w:tcW w:w="959" w:type="pct"/>
          </w:tcPr>
          <w:p w14:paraId="76632185" w14:textId="77777777" w:rsidR="00BD340F" w:rsidRPr="00BD340F" w:rsidRDefault="00BD340F" w:rsidP="00BB75DB">
            <w:pPr>
              <w:widowControl w:val="0"/>
            </w:pPr>
            <w:r w:rsidRPr="00BD340F">
              <w:t>Medicine; pharmacy</w:t>
            </w:r>
          </w:p>
        </w:tc>
        <w:tc>
          <w:tcPr>
            <w:tcW w:w="684" w:type="pct"/>
            <w:shd w:val="clear" w:color="auto" w:fill="auto"/>
            <w:tcMar>
              <w:top w:w="100" w:type="dxa"/>
              <w:left w:w="100" w:type="dxa"/>
              <w:bottom w:w="100" w:type="dxa"/>
              <w:right w:w="100" w:type="dxa"/>
            </w:tcMar>
          </w:tcPr>
          <w:p w14:paraId="5409DF01" w14:textId="77777777" w:rsidR="00BD340F" w:rsidRPr="00BD340F" w:rsidRDefault="00BD340F" w:rsidP="00BB75DB">
            <w:pPr>
              <w:widowControl w:val="0"/>
            </w:pPr>
            <w:r w:rsidRPr="00BD340F">
              <w:t>Training throughout semester (five sessions and 10 online modules)</w:t>
            </w:r>
          </w:p>
        </w:tc>
        <w:tc>
          <w:tcPr>
            <w:tcW w:w="756" w:type="pct"/>
            <w:shd w:val="clear" w:color="auto" w:fill="auto"/>
            <w:tcMar>
              <w:top w:w="100" w:type="dxa"/>
              <w:left w:w="100" w:type="dxa"/>
              <w:bottom w:w="100" w:type="dxa"/>
              <w:right w:w="100" w:type="dxa"/>
            </w:tcMar>
          </w:tcPr>
          <w:p w14:paraId="19BD1497" w14:textId="77777777" w:rsidR="00BD340F" w:rsidRPr="00BD340F" w:rsidRDefault="00BD340F" w:rsidP="00BB75DB">
            <w:pPr>
              <w:widowControl w:val="0"/>
              <w:rPr>
                <w:highlight w:val="yellow"/>
              </w:rPr>
            </w:pPr>
            <w:r w:rsidRPr="00BD340F">
              <w:t>OSCE pre- and post- intervention (Common Ground Rating OSCE assessment tool)</w:t>
            </w:r>
          </w:p>
        </w:tc>
        <w:tc>
          <w:tcPr>
            <w:tcW w:w="792" w:type="pct"/>
          </w:tcPr>
          <w:p w14:paraId="05CB9590" w14:textId="77777777" w:rsidR="00BD340F" w:rsidRPr="00BD340F" w:rsidRDefault="00BD340F" w:rsidP="00BB75DB">
            <w:pPr>
              <w:widowControl w:val="0"/>
              <w:rPr>
                <w:highlight w:val="yellow"/>
              </w:rPr>
            </w:pPr>
            <w:r w:rsidRPr="00BD340F">
              <w:t xml:space="preserve">Skill: Patient interviewing skills </w:t>
            </w:r>
          </w:p>
        </w:tc>
        <w:tc>
          <w:tcPr>
            <w:tcW w:w="1226" w:type="pct"/>
            <w:shd w:val="clear" w:color="auto" w:fill="auto"/>
            <w:tcMar>
              <w:top w:w="100" w:type="dxa"/>
              <w:left w:w="100" w:type="dxa"/>
              <w:bottom w:w="100" w:type="dxa"/>
              <w:right w:w="100" w:type="dxa"/>
            </w:tcMar>
          </w:tcPr>
          <w:p w14:paraId="6E356B55" w14:textId="77777777" w:rsidR="00BD340F" w:rsidRPr="00BD340F" w:rsidRDefault="00BD340F" w:rsidP="00BB75DB">
            <w:pPr>
              <w:widowControl w:val="0"/>
              <w:rPr>
                <w:highlight w:val="yellow"/>
              </w:rPr>
            </w:pPr>
            <w:r w:rsidRPr="00BD340F">
              <w:rPr>
                <w:color w:val="000000" w:themeColor="text1"/>
                <w:shd w:val="clear" w:color="auto" w:fill="FFFFFF"/>
              </w:rPr>
              <w:t xml:space="preserve">Performance in all communication skill domains increased significantly post-intervention for medical and pharmacy students. </w:t>
            </w:r>
          </w:p>
        </w:tc>
      </w:tr>
      <w:tr w:rsidR="00BD340F" w:rsidRPr="00BD340F" w14:paraId="71E8F0CA" w14:textId="77777777" w:rsidTr="00BB75DB">
        <w:tc>
          <w:tcPr>
            <w:tcW w:w="583" w:type="pct"/>
            <w:shd w:val="clear" w:color="auto" w:fill="auto"/>
            <w:tcMar>
              <w:top w:w="100" w:type="dxa"/>
              <w:left w:w="100" w:type="dxa"/>
              <w:bottom w:w="100" w:type="dxa"/>
              <w:right w:w="100" w:type="dxa"/>
            </w:tcMar>
          </w:tcPr>
          <w:p w14:paraId="123105C3" w14:textId="77777777" w:rsidR="00BD340F" w:rsidRPr="00BD340F" w:rsidRDefault="00BD340F" w:rsidP="00BB75DB">
            <w:pPr>
              <w:widowControl w:val="0"/>
            </w:pPr>
            <w:r w:rsidRPr="00BD340F">
              <w:lastRenderedPageBreak/>
              <w:t>Holthaus et al. 2015</w:t>
            </w:r>
          </w:p>
        </w:tc>
        <w:tc>
          <w:tcPr>
            <w:tcW w:w="959" w:type="pct"/>
          </w:tcPr>
          <w:p w14:paraId="7DB6BE70" w14:textId="77777777" w:rsidR="00BD340F" w:rsidRPr="00BD340F" w:rsidRDefault="00BD340F" w:rsidP="00BB75DB">
            <w:pPr>
              <w:widowControl w:val="0"/>
            </w:pPr>
            <w:r w:rsidRPr="00BD340F">
              <w:t>Medicine; nursing; dietetics; physical therapy; respiratory therapy; pharmacy; occupational therapy; social work</w:t>
            </w:r>
          </w:p>
        </w:tc>
        <w:tc>
          <w:tcPr>
            <w:tcW w:w="684" w:type="pct"/>
            <w:shd w:val="clear" w:color="auto" w:fill="auto"/>
            <w:tcMar>
              <w:top w:w="100" w:type="dxa"/>
              <w:left w:w="100" w:type="dxa"/>
              <w:bottom w:w="100" w:type="dxa"/>
              <w:right w:w="100" w:type="dxa"/>
            </w:tcMar>
          </w:tcPr>
          <w:p w14:paraId="66B4BC28"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3EA332E8" w14:textId="77777777" w:rsidR="00BD340F" w:rsidRPr="00BD340F" w:rsidRDefault="00BD340F" w:rsidP="00BB75DB">
            <w:pPr>
              <w:widowControl w:val="0"/>
            </w:pPr>
            <w:r w:rsidRPr="00BD340F">
              <w:t>Pre-post test survey (RIPLS)</w:t>
            </w:r>
          </w:p>
        </w:tc>
        <w:tc>
          <w:tcPr>
            <w:tcW w:w="792" w:type="pct"/>
          </w:tcPr>
          <w:p w14:paraId="15E4C919" w14:textId="77777777" w:rsidR="00BD340F" w:rsidRPr="00BD340F" w:rsidRDefault="00BD340F" w:rsidP="00BB75DB">
            <w:pPr>
              <w:widowControl w:val="0"/>
            </w:pPr>
            <w:r w:rsidRPr="00BD340F">
              <w:t xml:space="preserve">Attitude: towards other professions Attitude: perception of IPL </w:t>
            </w:r>
          </w:p>
        </w:tc>
        <w:tc>
          <w:tcPr>
            <w:tcW w:w="1226" w:type="pct"/>
            <w:shd w:val="clear" w:color="auto" w:fill="auto"/>
            <w:tcMar>
              <w:top w:w="100" w:type="dxa"/>
              <w:left w:w="100" w:type="dxa"/>
              <w:bottom w:w="100" w:type="dxa"/>
              <w:right w:w="100" w:type="dxa"/>
            </w:tcMar>
          </w:tcPr>
          <w:p w14:paraId="05037D42" w14:textId="77777777" w:rsidR="00BD340F" w:rsidRPr="00BD340F" w:rsidRDefault="00BD340F" w:rsidP="00BB75DB">
            <w:pPr>
              <w:widowControl w:val="0"/>
            </w:pPr>
            <w:r w:rsidRPr="00BD340F">
              <w:t>Post-intervention, all participants reported greater understanding of the role of other professions. Additionally, participants reported that they felt more comfortable working as a team and communicating with one another.</w:t>
            </w:r>
          </w:p>
        </w:tc>
      </w:tr>
      <w:tr w:rsidR="00BD340F" w:rsidRPr="00BD340F" w14:paraId="59C22AE1" w14:textId="77777777" w:rsidTr="00BB75DB">
        <w:tc>
          <w:tcPr>
            <w:tcW w:w="583" w:type="pct"/>
            <w:shd w:val="clear" w:color="auto" w:fill="auto"/>
            <w:tcMar>
              <w:top w:w="100" w:type="dxa"/>
              <w:left w:w="100" w:type="dxa"/>
              <w:bottom w:w="100" w:type="dxa"/>
              <w:right w:w="100" w:type="dxa"/>
            </w:tcMar>
          </w:tcPr>
          <w:p w14:paraId="106A6ED8" w14:textId="77777777" w:rsidR="00BD340F" w:rsidRPr="00BD340F" w:rsidRDefault="00BD340F" w:rsidP="00BB75DB">
            <w:pPr>
              <w:widowControl w:val="0"/>
            </w:pPr>
            <w:r w:rsidRPr="00BD340F">
              <w:t>Kearney et al. 2010</w:t>
            </w:r>
          </w:p>
        </w:tc>
        <w:tc>
          <w:tcPr>
            <w:tcW w:w="959" w:type="pct"/>
          </w:tcPr>
          <w:p w14:paraId="5E2B18E0" w14:textId="77777777" w:rsidR="00BD340F" w:rsidRPr="00BD340F" w:rsidRDefault="00BD340F" w:rsidP="00BB75DB">
            <w:pPr>
              <w:widowControl w:val="0"/>
            </w:pPr>
            <w:r w:rsidRPr="00BD340F">
              <w:t>Medicine; nursing; pharmacy</w:t>
            </w:r>
          </w:p>
        </w:tc>
        <w:tc>
          <w:tcPr>
            <w:tcW w:w="684" w:type="pct"/>
            <w:shd w:val="clear" w:color="auto" w:fill="auto"/>
            <w:tcMar>
              <w:top w:w="100" w:type="dxa"/>
              <w:left w:w="100" w:type="dxa"/>
              <w:bottom w:w="100" w:type="dxa"/>
              <w:right w:w="100" w:type="dxa"/>
            </w:tcMar>
          </w:tcPr>
          <w:p w14:paraId="3666435C"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0C32EF2D" w14:textId="77777777" w:rsidR="00BD340F" w:rsidRPr="00BD340F" w:rsidRDefault="00BD340F" w:rsidP="00BB75DB">
            <w:pPr>
              <w:widowControl w:val="0"/>
              <w:rPr>
                <w:highlight w:val="yellow"/>
              </w:rPr>
            </w:pPr>
            <w:r w:rsidRPr="00BD340F">
              <w:t>Survey (developed by researcher)</w:t>
            </w:r>
          </w:p>
        </w:tc>
        <w:tc>
          <w:tcPr>
            <w:tcW w:w="792" w:type="pct"/>
          </w:tcPr>
          <w:p w14:paraId="190E4128" w14:textId="77777777" w:rsidR="00BD340F" w:rsidRPr="00BD340F" w:rsidRDefault="00BD340F" w:rsidP="00BB75DB">
            <w:pPr>
              <w:widowControl w:val="0"/>
            </w:pPr>
            <w:r w:rsidRPr="00BD340F">
              <w:t>Attitude: towards adverse event disclosure</w:t>
            </w:r>
          </w:p>
          <w:p w14:paraId="52E64AA9" w14:textId="77777777" w:rsidR="00BD340F" w:rsidRPr="00BD340F" w:rsidRDefault="00BD340F" w:rsidP="00BB75DB">
            <w:pPr>
              <w:widowControl w:val="0"/>
            </w:pPr>
            <w:r w:rsidRPr="00BD340F">
              <w:t>Attitude: perception of IPL</w:t>
            </w:r>
          </w:p>
          <w:p w14:paraId="67CB18E6" w14:textId="77777777" w:rsidR="00BD340F" w:rsidRPr="00BD340F" w:rsidRDefault="00BD340F" w:rsidP="00BB75DB">
            <w:pPr>
              <w:widowControl w:val="0"/>
            </w:pPr>
            <w:r w:rsidRPr="00BD340F">
              <w:t>Knowledge: understanding interprofessional teamwork and patient safety</w:t>
            </w:r>
          </w:p>
        </w:tc>
        <w:tc>
          <w:tcPr>
            <w:tcW w:w="1226" w:type="pct"/>
            <w:shd w:val="clear" w:color="auto" w:fill="auto"/>
            <w:tcMar>
              <w:top w:w="100" w:type="dxa"/>
              <w:left w:w="100" w:type="dxa"/>
              <w:bottom w:w="100" w:type="dxa"/>
              <w:right w:w="100" w:type="dxa"/>
            </w:tcMar>
          </w:tcPr>
          <w:p w14:paraId="758711C8" w14:textId="77777777" w:rsidR="00BD340F" w:rsidRPr="00BD340F" w:rsidRDefault="00BD340F" w:rsidP="00BB75DB">
            <w:pPr>
              <w:widowControl w:val="0"/>
              <w:rPr>
                <w:highlight w:val="yellow"/>
              </w:rPr>
            </w:pPr>
            <w:r w:rsidRPr="00BD340F">
              <w:t>Post-intervention, participants had a positive attitude towards teamwork and interprofessional collaboration. Additionally they had increased understanding of the importance of adverse event reporting in improving patient safety.</w:t>
            </w:r>
          </w:p>
        </w:tc>
      </w:tr>
      <w:tr w:rsidR="00BD340F" w:rsidRPr="00BD340F" w14:paraId="3372AE85" w14:textId="77777777" w:rsidTr="00BB75DB">
        <w:tc>
          <w:tcPr>
            <w:tcW w:w="583" w:type="pct"/>
            <w:shd w:val="clear" w:color="auto" w:fill="auto"/>
            <w:tcMar>
              <w:top w:w="100" w:type="dxa"/>
              <w:left w:w="100" w:type="dxa"/>
              <w:bottom w:w="100" w:type="dxa"/>
              <w:right w:w="100" w:type="dxa"/>
            </w:tcMar>
          </w:tcPr>
          <w:p w14:paraId="08F3D215" w14:textId="77777777" w:rsidR="00BD340F" w:rsidRPr="00BD340F" w:rsidRDefault="00BD340F" w:rsidP="00BB75DB">
            <w:pPr>
              <w:widowControl w:val="0"/>
            </w:pPr>
            <w:r w:rsidRPr="00BD340F">
              <w:t>Ker et al. 2003</w:t>
            </w:r>
          </w:p>
        </w:tc>
        <w:tc>
          <w:tcPr>
            <w:tcW w:w="959" w:type="pct"/>
          </w:tcPr>
          <w:p w14:paraId="0CCF2907"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0265AA45"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1141B970" w14:textId="77777777" w:rsidR="00BD340F" w:rsidRPr="00BD340F" w:rsidRDefault="00BD340F" w:rsidP="00BB75DB">
            <w:pPr>
              <w:widowControl w:val="0"/>
              <w:rPr>
                <w:highlight w:val="yellow"/>
              </w:rPr>
            </w:pPr>
            <w:r w:rsidRPr="00BD340F">
              <w:t>Survey (developed by researcher)</w:t>
            </w:r>
          </w:p>
        </w:tc>
        <w:tc>
          <w:tcPr>
            <w:tcW w:w="792" w:type="pct"/>
          </w:tcPr>
          <w:p w14:paraId="2173C327" w14:textId="77777777" w:rsidR="00BD340F" w:rsidRPr="00BD340F" w:rsidRDefault="00BD340F" w:rsidP="00BB75DB">
            <w:pPr>
              <w:widowControl w:val="0"/>
            </w:pPr>
            <w:r w:rsidRPr="00BD340F">
              <w:t>Skill: collaborative teamwork</w:t>
            </w:r>
          </w:p>
          <w:p w14:paraId="711261E4" w14:textId="77777777" w:rsidR="00BD340F" w:rsidRPr="00BD340F" w:rsidRDefault="00BD340F" w:rsidP="00BB75DB">
            <w:pPr>
              <w:widowControl w:val="0"/>
              <w:rPr>
                <w:highlight w:val="yellow"/>
              </w:rPr>
            </w:pPr>
            <w:r w:rsidRPr="00BD340F">
              <w:t>Skill: effective leadership</w:t>
            </w:r>
          </w:p>
        </w:tc>
        <w:tc>
          <w:tcPr>
            <w:tcW w:w="1226" w:type="pct"/>
            <w:shd w:val="clear" w:color="auto" w:fill="auto"/>
            <w:tcMar>
              <w:top w:w="100" w:type="dxa"/>
              <w:left w:w="100" w:type="dxa"/>
              <w:bottom w:w="100" w:type="dxa"/>
              <w:right w:w="100" w:type="dxa"/>
            </w:tcMar>
          </w:tcPr>
          <w:p w14:paraId="694266E8" w14:textId="77777777" w:rsidR="00BD340F" w:rsidRPr="00BD340F" w:rsidRDefault="00BD340F" w:rsidP="00BB75DB">
            <w:pPr>
              <w:widowControl w:val="0"/>
              <w:rPr>
                <w:highlight w:val="yellow"/>
              </w:rPr>
            </w:pPr>
            <w:r w:rsidRPr="00BD340F">
              <w:t xml:space="preserve">Participants enjoyed the opportunity to integrate their learning and learn within a safe environment </w:t>
            </w:r>
            <w:r w:rsidRPr="00BD340F">
              <w:lastRenderedPageBreak/>
              <w:t>where mistakes were allowed. Observers noted medical students had a tendency to behave as if they had priority when clerking in patients. Observers also noted that collaborative teamwork increased as the session went on.</w:t>
            </w:r>
          </w:p>
        </w:tc>
      </w:tr>
      <w:tr w:rsidR="00BD340F" w:rsidRPr="00BD340F" w14:paraId="5DEB7A7D" w14:textId="77777777" w:rsidTr="00BB75DB">
        <w:tc>
          <w:tcPr>
            <w:tcW w:w="583" w:type="pct"/>
            <w:shd w:val="clear" w:color="auto" w:fill="auto"/>
            <w:tcMar>
              <w:top w:w="100" w:type="dxa"/>
              <w:left w:w="100" w:type="dxa"/>
              <w:bottom w:w="100" w:type="dxa"/>
              <w:right w:w="100" w:type="dxa"/>
            </w:tcMar>
          </w:tcPr>
          <w:p w14:paraId="519DEECB" w14:textId="77777777" w:rsidR="00BD340F" w:rsidRPr="00BD340F" w:rsidRDefault="00BD340F" w:rsidP="00BB75DB">
            <w:pPr>
              <w:widowControl w:val="0"/>
            </w:pPr>
            <w:r w:rsidRPr="00BD340F">
              <w:lastRenderedPageBreak/>
              <w:t>King et al. 2009</w:t>
            </w:r>
          </w:p>
        </w:tc>
        <w:tc>
          <w:tcPr>
            <w:tcW w:w="959" w:type="pct"/>
          </w:tcPr>
          <w:p w14:paraId="32DED0B7" w14:textId="77777777" w:rsidR="00BD340F" w:rsidRPr="00BD340F" w:rsidRDefault="00BD340F" w:rsidP="00BB75DB">
            <w:pPr>
              <w:widowControl w:val="0"/>
            </w:pPr>
            <w:r w:rsidRPr="00BD340F">
              <w:t>Medicine; nursing; dentistry; laboratory science; nutrition; occupational therapy; pharmacy; physical therapy</w:t>
            </w:r>
          </w:p>
        </w:tc>
        <w:tc>
          <w:tcPr>
            <w:tcW w:w="684" w:type="pct"/>
            <w:shd w:val="clear" w:color="auto" w:fill="auto"/>
            <w:tcMar>
              <w:top w:w="100" w:type="dxa"/>
              <w:left w:w="100" w:type="dxa"/>
              <w:bottom w:w="100" w:type="dxa"/>
              <w:right w:w="100" w:type="dxa"/>
            </w:tcMar>
          </w:tcPr>
          <w:p w14:paraId="28F9D6B2" w14:textId="77777777" w:rsidR="00BD340F" w:rsidRPr="00BD340F" w:rsidRDefault="00BD340F" w:rsidP="00BB75DB">
            <w:pPr>
              <w:widowControl w:val="0"/>
            </w:pPr>
            <w:r w:rsidRPr="00BD340F">
              <w:t>Two sessions per week for five weeks</w:t>
            </w:r>
          </w:p>
        </w:tc>
        <w:tc>
          <w:tcPr>
            <w:tcW w:w="756" w:type="pct"/>
            <w:shd w:val="clear" w:color="auto" w:fill="auto"/>
            <w:tcMar>
              <w:top w:w="100" w:type="dxa"/>
              <w:left w:w="100" w:type="dxa"/>
              <w:bottom w:w="100" w:type="dxa"/>
              <w:right w:w="100" w:type="dxa"/>
            </w:tcMar>
          </w:tcPr>
          <w:p w14:paraId="13AE38D1" w14:textId="77777777" w:rsidR="00BD340F" w:rsidRPr="00BD340F" w:rsidRDefault="00BD340F" w:rsidP="00BB75DB">
            <w:pPr>
              <w:widowControl w:val="0"/>
              <w:rPr>
                <w:highlight w:val="yellow"/>
              </w:rPr>
            </w:pPr>
            <w:r w:rsidRPr="00BD340F">
              <w:t>Surveillance of program usage data</w:t>
            </w:r>
          </w:p>
        </w:tc>
        <w:tc>
          <w:tcPr>
            <w:tcW w:w="792" w:type="pct"/>
          </w:tcPr>
          <w:p w14:paraId="1DC66EB6" w14:textId="77777777" w:rsidR="00BD340F" w:rsidRPr="00BD340F" w:rsidRDefault="00BD340F" w:rsidP="00BB75DB">
            <w:pPr>
              <w:widowControl w:val="0"/>
            </w:pPr>
            <w:r w:rsidRPr="00BD340F">
              <w:t>Usage of the online resources by health students</w:t>
            </w:r>
          </w:p>
        </w:tc>
        <w:tc>
          <w:tcPr>
            <w:tcW w:w="1226" w:type="pct"/>
            <w:shd w:val="clear" w:color="auto" w:fill="auto"/>
            <w:tcMar>
              <w:top w:w="100" w:type="dxa"/>
              <w:left w:w="100" w:type="dxa"/>
              <w:bottom w:w="100" w:type="dxa"/>
              <w:right w:w="100" w:type="dxa"/>
            </w:tcMar>
          </w:tcPr>
          <w:p w14:paraId="60920C37" w14:textId="77777777" w:rsidR="00BD340F" w:rsidRPr="00BD340F" w:rsidRDefault="00BD340F" w:rsidP="00BB75DB">
            <w:pPr>
              <w:widowControl w:val="0"/>
            </w:pPr>
            <w:r w:rsidRPr="00BD340F">
              <w:t>Use of the online resources dropped each week over the five weeks. The online resources were used the least by medical students.</w:t>
            </w:r>
          </w:p>
        </w:tc>
      </w:tr>
      <w:tr w:rsidR="00BD340F" w:rsidRPr="00BD340F" w14:paraId="445A5C2E" w14:textId="77777777" w:rsidTr="00BB75DB">
        <w:tc>
          <w:tcPr>
            <w:tcW w:w="583" w:type="pct"/>
            <w:shd w:val="clear" w:color="auto" w:fill="auto"/>
            <w:tcMar>
              <w:top w:w="100" w:type="dxa"/>
              <w:left w:w="100" w:type="dxa"/>
              <w:bottom w:w="100" w:type="dxa"/>
              <w:right w:w="100" w:type="dxa"/>
            </w:tcMar>
          </w:tcPr>
          <w:p w14:paraId="2DC6E574" w14:textId="77777777" w:rsidR="00BD340F" w:rsidRPr="00BD340F" w:rsidRDefault="00BD340F" w:rsidP="00BB75DB">
            <w:pPr>
              <w:widowControl w:val="0"/>
            </w:pPr>
            <w:r w:rsidRPr="00BD340F">
              <w:t>Krumwiede et al. 2019</w:t>
            </w:r>
          </w:p>
        </w:tc>
        <w:tc>
          <w:tcPr>
            <w:tcW w:w="959" w:type="pct"/>
            <w:shd w:val="clear" w:color="auto" w:fill="auto"/>
          </w:tcPr>
          <w:p w14:paraId="425D5707" w14:textId="77777777" w:rsidR="00BD340F" w:rsidRPr="00BD340F" w:rsidRDefault="00BD340F" w:rsidP="00BB75DB">
            <w:pPr>
              <w:widowControl w:val="0"/>
            </w:pPr>
            <w:r w:rsidRPr="00BD340F">
              <w:t>Medicine; nursing; clinical nutrition; prosthetics/orthotics; physical therapy; physician’s assistants; radiation therapy; social work</w:t>
            </w:r>
          </w:p>
        </w:tc>
        <w:tc>
          <w:tcPr>
            <w:tcW w:w="684" w:type="pct"/>
            <w:shd w:val="clear" w:color="auto" w:fill="auto"/>
            <w:tcMar>
              <w:top w:w="100" w:type="dxa"/>
              <w:left w:w="100" w:type="dxa"/>
              <w:bottom w:w="100" w:type="dxa"/>
              <w:right w:w="100" w:type="dxa"/>
            </w:tcMar>
          </w:tcPr>
          <w:p w14:paraId="11E070C0"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6A523AFB" w14:textId="77777777" w:rsidR="00BD340F" w:rsidRPr="00BD340F" w:rsidRDefault="00BD340F" w:rsidP="00BB75DB">
            <w:pPr>
              <w:widowControl w:val="0"/>
            </w:pPr>
            <w:r w:rsidRPr="00BD340F">
              <w:t>Pre-post test survey (developed by researcher)</w:t>
            </w:r>
          </w:p>
        </w:tc>
        <w:tc>
          <w:tcPr>
            <w:tcW w:w="792" w:type="pct"/>
            <w:shd w:val="clear" w:color="auto" w:fill="auto"/>
          </w:tcPr>
          <w:p w14:paraId="6FADA917" w14:textId="77777777" w:rsidR="00BD340F" w:rsidRPr="00BD340F" w:rsidRDefault="00BD340F" w:rsidP="00BB75DB">
            <w:pPr>
              <w:widowControl w:val="0"/>
            </w:pPr>
            <w:r w:rsidRPr="00BD340F">
              <w:t>Attitude: towards IPL</w:t>
            </w:r>
          </w:p>
          <w:p w14:paraId="743CC57F" w14:textId="77777777" w:rsidR="00BD340F" w:rsidRPr="00BD340F" w:rsidRDefault="00BD340F" w:rsidP="00BB75DB">
            <w:pPr>
              <w:widowControl w:val="0"/>
            </w:pPr>
            <w:r w:rsidRPr="00BD340F">
              <w:t>Attitude: towards teamwork</w:t>
            </w:r>
          </w:p>
          <w:p w14:paraId="5A7199F0" w14:textId="77777777" w:rsidR="00BD340F" w:rsidRPr="00BD340F" w:rsidRDefault="00BD340F" w:rsidP="00BB75DB">
            <w:pPr>
              <w:widowControl w:val="0"/>
            </w:pPr>
            <w:r w:rsidRPr="00BD340F">
              <w:t>Knowledge: error disclosure</w:t>
            </w:r>
          </w:p>
        </w:tc>
        <w:tc>
          <w:tcPr>
            <w:tcW w:w="1226" w:type="pct"/>
            <w:shd w:val="clear" w:color="auto" w:fill="auto"/>
            <w:tcMar>
              <w:top w:w="100" w:type="dxa"/>
              <w:left w:w="100" w:type="dxa"/>
              <w:bottom w:w="100" w:type="dxa"/>
              <w:right w:w="100" w:type="dxa"/>
            </w:tcMar>
          </w:tcPr>
          <w:p w14:paraId="532B6F51" w14:textId="77777777" w:rsidR="00BD340F" w:rsidRPr="00BD340F" w:rsidRDefault="00BD340F" w:rsidP="00BB75DB">
            <w:pPr>
              <w:rPr>
                <w:color w:val="1C1D1E"/>
                <w:shd w:val="clear" w:color="auto" w:fill="FFFFFF"/>
              </w:rPr>
            </w:pPr>
            <w:r w:rsidRPr="00BD340F">
              <w:rPr>
                <w:color w:val="1C1D1E"/>
              </w:rPr>
              <w:t xml:space="preserve">Post intervention, participants were more comfortable with disclosing a medical error. Participant reported a positive attitude towards team roles and responsibilities regarding </w:t>
            </w:r>
            <w:r w:rsidRPr="00BD340F">
              <w:rPr>
                <w:color w:val="1C1D1E"/>
              </w:rPr>
              <w:lastRenderedPageBreak/>
              <w:t>error disclosure.</w:t>
            </w:r>
          </w:p>
        </w:tc>
      </w:tr>
      <w:tr w:rsidR="00BD340F" w:rsidRPr="00BD340F" w14:paraId="43C6C1F2" w14:textId="77777777" w:rsidTr="00BB75DB">
        <w:tc>
          <w:tcPr>
            <w:tcW w:w="583" w:type="pct"/>
            <w:shd w:val="clear" w:color="auto" w:fill="auto"/>
            <w:tcMar>
              <w:top w:w="100" w:type="dxa"/>
              <w:left w:w="100" w:type="dxa"/>
              <w:bottom w:w="100" w:type="dxa"/>
              <w:right w:w="100" w:type="dxa"/>
            </w:tcMar>
          </w:tcPr>
          <w:p w14:paraId="598F1DD0" w14:textId="77777777" w:rsidR="00BD340F" w:rsidRPr="00BD340F" w:rsidRDefault="00BD340F" w:rsidP="00BB75DB">
            <w:pPr>
              <w:widowControl w:val="0"/>
            </w:pPr>
            <w:r w:rsidRPr="00BD340F">
              <w:lastRenderedPageBreak/>
              <w:t>Lee et al. 2019</w:t>
            </w:r>
          </w:p>
        </w:tc>
        <w:tc>
          <w:tcPr>
            <w:tcW w:w="959" w:type="pct"/>
            <w:shd w:val="clear" w:color="auto" w:fill="auto"/>
          </w:tcPr>
          <w:p w14:paraId="62778AE1"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1F17BD2C" w14:textId="77777777" w:rsidR="00BD340F" w:rsidRPr="00BD340F" w:rsidRDefault="00BD340F" w:rsidP="00BB75DB">
            <w:pPr>
              <w:widowControl w:val="0"/>
            </w:pPr>
            <w:r w:rsidRPr="00BD340F">
              <w:t>Single session</w:t>
            </w:r>
          </w:p>
          <w:p w14:paraId="6CC0F5E2" w14:textId="77777777" w:rsidR="00BD340F" w:rsidRPr="00BD340F" w:rsidRDefault="00BD340F" w:rsidP="00BB75DB">
            <w:pPr>
              <w:widowControl w:val="0"/>
            </w:pPr>
          </w:p>
        </w:tc>
        <w:tc>
          <w:tcPr>
            <w:tcW w:w="756" w:type="pct"/>
            <w:shd w:val="clear" w:color="auto" w:fill="auto"/>
            <w:tcMar>
              <w:top w:w="100" w:type="dxa"/>
              <w:left w:w="100" w:type="dxa"/>
              <w:bottom w:w="100" w:type="dxa"/>
              <w:right w:w="100" w:type="dxa"/>
            </w:tcMar>
          </w:tcPr>
          <w:p w14:paraId="41A5C215" w14:textId="77777777" w:rsidR="00BD340F" w:rsidRPr="00BD340F" w:rsidRDefault="00BD340F" w:rsidP="00BB75DB">
            <w:pPr>
              <w:widowControl w:val="0"/>
            </w:pPr>
            <w:r w:rsidRPr="00BD340F">
              <w:t>Pre-post test survey (developed by researcher)</w:t>
            </w:r>
          </w:p>
        </w:tc>
        <w:tc>
          <w:tcPr>
            <w:tcW w:w="792" w:type="pct"/>
            <w:shd w:val="clear" w:color="auto" w:fill="auto"/>
          </w:tcPr>
          <w:p w14:paraId="0F137786" w14:textId="77777777" w:rsidR="00BD340F" w:rsidRPr="00BD340F" w:rsidRDefault="00BD340F" w:rsidP="00BB75DB">
            <w:pPr>
              <w:widowControl w:val="0"/>
            </w:pPr>
            <w:r w:rsidRPr="00BD340F">
              <w:t>Attitude: confidence in assessing sexual assault patients</w:t>
            </w:r>
          </w:p>
          <w:p w14:paraId="78DD05A0" w14:textId="77777777" w:rsidR="00BD340F" w:rsidRPr="00BD340F" w:rsidRDefault="00BD340F" w:rsidP="00BB75DB">
            <w:pPr>
              <w:widowControl w:val="0"/>
            </w:pPr>
            <w:r w:rsidRPr="00BD340F">
              <w:t>Knowledge: understanding of a sexual assault assessment</w:t>
            </w:r>
          </w:p>
          <w:p w14:paraId="522DC2EF" w14:textId="77777777" w:rsidR="00BD340F" w:rsidRPr="00BD340F" w:rsidRDefault="00BD340F" w:rsidP="00BB75DB">
            <w:pPr>
              <w:widowControl w:val="0"/>
            </w:pPr>
            <w:r w:rsidRPr="00BD340F">
              <w:t>Skill: communication with sexual assault patients</w:t>
            </w:r>
          </w:p>
        </w:tc>
        <w:tc>
          <w:tcPr>
            <w:tcW w:w="1226" w:type="pct"/>
            <w:shd w:val="clear" w:color="auto" w:fill="auto"/>
            <w:tcMar>
              <w:top w:w="100" w:type="dxa"/>
              <w:left w:w="100" w:type="dxa"/>
              <w:bottom w:w="100" w:type="dxa"/>
              <w:right w:w="100" w:type="dxa"/>
            </w:tcMar>
          </w:tcPr>
          <w:p w14:paraId="409C35BF" w14:textId="77777777" w:rsidR="00BD340F" w:rsidRPr="00BD340F" w:rsidRDefault="00BD340F" w:rsidP="00BB75DB">
            <w:pPr>
              <w:pStyle w:val="NormalWeb"/>
              <w:rPr>
                <w:color w:val="212121"/>
              </w:rPr>
            </w:pPr>
            <w:r w:rsidRPr="00BD340F">
              <w:rPr>
                <w:color w:val="212121"/>
              </w:rPr>
              <w:t>Confidence in sexual assault assessment rose significantly post intervention. Initially medical students were significantly less confident than nursing students, but intervention closed the confidence in sexual assault assessment gap.</w:t>
            </w:r>
          </w:p>
        </w:tc>
      </w:tr>
      <w:tr w:rsidR="00BD340F" w:rsidRPr="00BD340F" w14:paraId="3168B07A" w14:textId="77777777" w:rsidTr="00BB75DB">
        <w:tc>
          <w:tcPr>
            <w:tcW w:w="583" w:type="pct"/>
            <w:shd w:val="clear" w:color="auto" w:fill="auto"/>
            <w:tcMar>
              <w:top w:w="100" w:type="dxa"/>
              <w:left w:w="100" w:type="dxa"/>
              <w:bottom w:w="100" w:type="dxa"/>
              <w:right w:w="100" w:type="dxa"/>
            </w:tcMar>
          </w:tcPr>
          <w:p w14:paraId="3B0B276C" w14:textId="77777777" w:rsidR="00BD340F" w:rsidRPr="00BD340F" w:rsidRDefault="00BD340F" w:rsidP="00BB75DB">
            <w:pPr>
              <w:widowControl w:val="0"/>
            </w:pPr>
            <w:r w:rsidRPr="00BD340F">
              <w:t>Liaw &amp; Zhou et al. 2014</w:t>
            </w:r>
          </w:p>
        </w:tc>
        <w:tc>
          <w:tcPr>
            <w:tcW w:w="959" w:type="pct"/>
          </w:tcPr>
          <w:p w14:paraId="35F43127"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740E739D" w14:textId="77777777" w:rsidR="00BD340F" w:rsidRPr="00BD340F" w:rsidRDefault="00BD340F" w:rsidP="00BB75DB">
            <w:pPr>
              <w:widowControl w:val="0"/>
            </w:pPr>
            <w:r w:rsidRPr="00BD340F">
              <w:t>Single session</w:t>
            </w:r>
          </w:p>
          <w:p w14:paraId="6976550E" w14:textId="77777777" w:rsidR="00BD340F" w:rsidRPr="00BD340F" w:rsidRDefault="00BD340F" w:rsidP="00BB75DB">
            <w:pPr>
              <w:widowControl w:val="0"/>
            </w:pPr>
          </w:p>
          <w:p w14:paraId="7BA9E036" w14:textId="77777777" w:rsidR="00BD340F" w:rsidRPr="00BD340F" w:rsidRDefault="00BD340F" w:rsidP="00BB75DB">
            <w:pPr>
              <w:widowControl w:val="0"/>
            </w:pPr>
            <w:r w:rsidRPr="00BD340F">
              <w:t>Format used TeamSTEPPS teaching framework</w:t>
            </w:r>
          </w:p>
        </w:tc>
        <w:tc>
          <w:tcPr>
            <w:tcW w:w="756" w:type="pct"/>
            <w:shd w:val="clear" w:color="auto" w:fill="auto"/>
            <w:tcMar>
              <w:top w:w="100" w:type="dxa"/>
              <w:left w:w="100" w:type="dxa"/>
              <w:bottom w:w="100" w:type="dxa"/>
              <w:right w:w="100" w:type="dxa"/>
            </w:tcMar>
          </w:tcPr>
          <w:p w14:paraId="3F0B678F" w14:textId="77777777" w:rsidR="00BD340F" w:rsidRPr="00BD340F" w:rsidRDefault="00BD340F" w:rsidP="00BB75DB">
            <w:pPr>
              <w:widowControl w:val="0"/>
              <w:rPr>
                <w:highlight w:val="yellow"/>
              </w:rPr>
            </w:pPr>
            <w:r w:rsidRPr="00BD340F">
              <w:t>Pre-post test survey (developed by researcher)</w:t>
            </w:r>
          </w:p>
        </w:tc>
        <w:tc>
          <w:tcPr>
            <w:tcW w:w="792" w:type="pct"/>
          </w:tcPr>
          <w:p w14:paraId="3390C12D" w14:textId="77777777" w:rsidR="00BD340F" w:rsidRPr="00BD340F" w:rsidRDefault="00BD340F" w:rsidP="00BB75DB">
            <w:pPr>
              <w:widowControl w:val="0"/>
            </w:pPr>
            <w:r w:rsidRPr="00BD340F">
              <w:t>Attitude: perception of IPL</w:t>
            </w:r>
          </w:p>
          <w:p w14:paraId="534FA839" w14:textId="77777777" w:rsidR="00BD340F" w:rsidRPr="00BD340F" w:rsidRDefault="00BD340F" w:rsidP="00BB75DB">
            <w:pPr>
              <w:widowControl w:val="0"/>
            </w:pPr>
            <w:r w:rsidRPr="00BD340F">
              <w:t xml:space="preserve">Attitude: confidence in working in an interprofessional team </w:t>
            </w:r>
          </w:p>
        </w:tc>
        <w:tc>
          <w:tcPr>
            <w:tcW w:w="1226" w:type="pct"/>
            <w:shd w:val="clear" w:color="auto" w:fill="auto"/>
            <w:tcMar>
              <w:top w:w="100" w:type="dxa"/>
              <w:left w:w="100" w:type="dxa"/>
              <w:bottom w:w="100" w:type="dxa"/>
              <w:right w:w="100" w:type="dxa"/>
            </w:tcMar>
          </w:tcPr>
          <w:p w14:paraId="31F57A7C" w14:textId="77777777" w:rsidR="00BD340F" w:rsidRPr="00BD340F" w:rsidRDefault="00BD340F" w:rsidP="00BB75DB">
            <w:pPr>
              <w:widowControl w:val="0"/>
            </w:pPr>
            <w:r w:rsidRPr="00BD340F">
              <w:t>Post-intervention, there was a significant improvement in the participants scores for perceptions of IPL, and self-confidence in verbally communicating information about a patient via SBAR.</w:t>
            </w:r>
          </w:p>
        </w:tc>
      </w:tr>
      <w:tr w:rsidR="00BD340F" w:rsidRPr="00BD340F" w14:paraId="220B2D09" w14:textId="77777777" w:rsidTr="00BB75DB">
        <w:tc>
          <w:tcPr>
            <w:tcW w:w="583" w:type="pct"/>
            <w:shd w:val="clear" w:color="auto" w:fill="auto"/>
            <w:tcMar>
              <w:top w:w="100" w:type="dxa"/>
              <w:left w:w="100" w:type="dxa"/>
              <w:bottom w:w="100" w:type="dxa"/>
              <w:right w:w="100" w:type="dxa"/>
            </w:tcMar>
          </w:tcPr>
          <w:p w14:paraId="18471276" w14:textId="77777777" w:rsidR="00BD340F" w:rsidRPr="00BD340F" w:rsidRDefault="00BD340F" w:rsidP="00BB75DB">
            <w:pPr>
              <w:widowControl w:val="0"/>
            </w:pPr>
            <w:r w:rsidRPr="00BD340F">
              <w:t>Lippe et al. 2020</w:t>
            </w:r>
          </w:p>
        </w:tc>
        <w:tc>
          <w:tcPr>
            <w:tcW w:w="959" w:type="pct"/>
            <w:shd w:val="clear" w:color="auto" w:fill="auto"/>
          </w:tcPr>
          <w:p w14:paraId="799C000C" w14:textId="77777777" w:rsidR="00BD340F" w:rsidRPr="00BD340F" w:rsidRDefault="00BD340F" w:rsidP="00BB75DB">
            <w:pPr>
              <w:widowControl w:val="0"/>
            </w:pPr>
            <w:r w:rsidRPr="00BD340F">
              <w:t>Medicine; nursing; social work</w:t>
            </w:r>
          </w:p>
        </w:tc>
        <w:tc>
          <w:tcPr>
            <w:tcW w:w="684" w:type="pct"/>
            <w:shd w:val="clear" w:color="auto" w:fill="auto"/>
            <w:tcMar>
              <w:top w:w="100" w:type="dxa"/>
              <w:left w:w="100" w:type="dxa"/>
              <w:bottom w:w="100" w:type="dxa"/>
              <w:right w:w="100" w:type="dxa"/>
            </w:tcMar>
          </w:tcPr>
          <w:p w14:paraId="70BABBA0" w14:textId="77777777" w:rsidR="00BD340F" w:rsidRPr="00BD340F" w:rsidRDefault="00BD340F" w:rsidP="00BB75DB">
            <w:pPr>
              <w:widowControl w:val="0"/>
            </w:pPr>
            <w:r w:rsidRPr="00BD340F">
              <w:t>Single session</w:t>
            </w:r>
          </w:p>
          <w:p w14:paraId="46BCDF49" w14:textId="77777777" w:rsidR="00BD340F" w:rsidRPr="00BD340F" w:rsidRDefault="00BD340F" w:rsidP="00BB75DB">
            <w:pPr>
              <w:widowControl w:val="0"/>
            </w:pPr>
          </w:p>
        </w:tc>
        <w:tc>
          <w:tcPr>
            <w:tcW w:w="756" w:type="pct"/>
            <w:shd w:val="clear" w:color="auto" w:fill="auto"/>
            <w:tcMar>
              <w:top w:w="100" w:type="dxa"/>
              <w:left w:w="100" w:type="dxa"/>
              <w:bottom w:w="100" w:type="dxa"/>
              <w:right w:w="100" w:type="dxa"/>
            </w:tcMar>
          </w:tcPr>
          <w:p w14:paraId="56CEDE97" w14:textId="77777777" w:rsidR="00BD340F" w:rsidRPr="00BD340F" w:rsidRDefault="00BD340F" w:rsidP="00BB75DB">
            <w:pPr>
              <w:widowControl w:val="0"/>
            </w:pPr>
            <w:r w:rsidRPr="00BD340F">
              <w:t>Pre-post test survey (CARES-PC)</w:t>
            </w:r>
          </w:p>
        </w:tc>
        <w:tc>
          <w:tcPr>
            <w:tcW w:w="792" w:type="pct"/>
            <w:shd w:val="clear" w:color="auto" w:fill="auto"/>
          </w:tcPr>
          <w:p w14:paraId="593E3659" w14:textId="77777777" w:rsidR="00BD340F" w:rsidRPr="00BD340F" w:rsidRDefault="00BD340F" w:rsidP="00BB75DB">
            <w:pPr>
              <w:widowControl w:val="0"/>
            </w:pPr>
            <w:r w:rsidRPr="00BD340F">
              <w:t xml:space="preserve">The appropriateness of the CARES-PC scoring tool for the assessment of perceived </w:t>
            </w:r>
            <w:r w:rsidRPr="00BD340F">
              <w:lastRenderedPageBreak/>
              <w:t>competency in palliative care</w:t>
            </w:r>
          </w:p>
        </w:tc>
        <w:tc>
          <w:tcPr>
            <w:tcW w:w="1226" w:type="pct"/>
            <w:shd w:val="clear" w:color="auto" w:fill="auto"/>
            <w:tcMar>
              <w:top w:w="100" w:type="dxa"/>
              <w:left w:w="100" w:type="dxa"/>
              <w:bottom w:w="100" w:type="dxa"/>
              <w:right w:w="100" w:type="dxa"/>
            </w:tcMar>
          </w:tcPr>
          <w:p w14:paraId="42B7D8F6" w14:textId="77777777" w:rsidR="00BD340F" w:rsidRPr="00BD340F" w:rsidRDefault="00BD340F" w:rsidP="00BB75DB">
            <w:pPr>
              <w:widowControl w:val="0"/>
            </w:pPr>
            <w:r w:rsidRPr="00BD340F">
              <w:lastRenderedPageBreak/>
              <w:t xml:space="preserve">The CARES-PC scoring tool demonstrated strong reliability and validity. It captured </w:t>
            </w:r>
            <w:r w:rsidRPr="00BD340F">
              <w:lastRenderedPageBreak/>
              <w:t xml:space="preserve">change in perceived competence across time and professions, and was particularly useful in nursing students. </w:t>
            </w:r>
          </w:p>
        </w:tc>
      </w:tr>
      <w:tr w:rsidR="00BD340F" w:rsidRPr="00BD340F" w14:paraId="58CF249E" w14:textId="77777777" w:rsidTr="00BB75DB">
        <w:tc>
          <w:tcPr>
            <w:tcW w:w="583" w:type="pct"/>
            <w:shd w:val="clear" w:color="auto" w:fill="auto"/>
            <w:tcMar>
              <w:top w:w="100" w:type="dxa"/>
              <w:left w:w="100" w:type="dxa"/>
              <w:bottom w:w="100" w:type="dxa"/>
              <w:right w:w="100" w:type="dxa"/>
            </w:tcMar>
          </w:tcPr>
          <w:p w14:paraId="21CB79AE" w14:textId="77777777" w:rsidR="00BD340F" w:rsidRPr="00BD340F" w:rsidRDefault="00BD340F" w:rsidP="00BB75DB">
            <w:pPr>
              <w:widowControl w:val="0"/>
            </w:pPr>
            <w:r w:rsidRPr="00BD340F">
              <w:lastRenderedPageBreak/>
              <w:t>McIlwaine et al. 2007</w:t>
            </w:r>
          </w:p>
        </w:tc>
        <w:tc>
          <w:tcPr>
            <w:tcW w:w="959" w:type="pct"/>
          </w:tcPr>
          <w:p w14:paraId="1607BFA9" w14:textId="77777777" w:rsidR="00BD340F" w:rsidRPr="00BD340F" w:rsidRDefault="00BD340F" w:rsidP="00BB75DB">
            <w:pPr>
              <w:widowControl w:val="0"/>
            </w:pPr>
            <w:r w:rsidRPr="00BD340F">
              <w:t>Medicine; social work</w:t>
            </w:r>
          </w:p>
        </w:tc>
        <w:tc>
          <w:tcPr>
            <w:tcW w:w="684" w:type="pct"/>
            <w:shd w:val="clear" w:color="auto" w:fill="auto"/>
            <w:tcMar>
              <w:top w:w="100" w:type="dxa"/>
              <w:left w:w="100" w:type="dxa"/>
              <w:bottom w:w="100" w:type="dxa"/>
              <w:right w:w="100" w:type="dxa"/>
            </w:tcMar>
          </w:tcPr>
          <w:p w14:paraId="425079C1"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245BC645" w14:textId="77777777" w:rsidR="00BD340F" w:rsidRPr="00BD340F" w:rsidRDefault="00BD340F" w:rsidP="00BB75DB">
            <w:pPr>
              <w:widowControl w:val="0"/>
              <w:rPr>
                <w:highlight w:val="yellow"/>
              </w:rPr>
            </w:pPr>
            <w:r w:rsidRPr="00BD340F">
              <w:t>Survey (developed by researcher)</w:t>
            </w:r>
          </w:p>
        </w:tc>
        <w:tc>
          <w:tcPr>
            <w:tcW w:w="792" w:type="pct"/>
          </w:tcPr>
          <w:p w14:paraId="6FD200C8" w14:textId="77777777" w:rsidR="00BD340F" w:rsidRPr="00BD340F" w:rsidRDefault="00BD340F" w:rsidP="00BB75DB">
            <w:pPr>
              <w:widowControl w:val="0"/>
            </w:pPr>
            <w:r w:rsidRPr="00BD340F">
              <w:t xml:space="preserve">Attitude: </w:t>
            </w:r>
          </w:p>
          <w:p w14:paraId="6674EFF1" w14:textId="77777777" w:rsidR="00BD340F" w:rsidRPr="00BD340F" w:rsidRDefault="00BD340F" w:rsidP="00BB75DB">
            <w:pPr>
              <w:widowControl w:val="0"/>
            </w:pPr>
            <w:r w:rsidRPr="00BD340F">
              <w:t>towards interprofessional teamwork</w:t>
            </w:r>
          </w:p>
        </w:tc>
        <w:tc>
          <w:tcPr>
            <w:tcW w:w="1226" w:type="pct"/>
            <w:shd w:val="clear" w:color="auto" w:fill="auto"/>
            <w:tcMar>
              <w:top w:w="100" w:type="dxa"/>
              <w:left w:w="100" w:type="dxa"/>
              <w:bottom w:w="100" w:type="dxa"/>
              <w:right w:w="100" w:type="dxa"/>
            </w:tcMar>
          </w:tcPr>
          <w:p w14:paraId="2F25D0FC" w14:textId="77777777" w:rsidR="00BD340F" w:rsidRPr="00BD340F" w:rsidRDefault="00BD340F" w:rsidP="00BB75DB">
            <w:pPr>
              <w:widowControl w:val="0"/>
              <w:rPr>
                <w:highlight w:val="yellow"/>
              </w:rPr>
            </w:pPr>
            <w:r w:rsidRPr="00BD340F">
              <w:t>Most participants saw benefit in completing the workshop in interprofessional groups, and recommended that nursing students should also be included. Following the intervention, participants identified that they have a stronger awareness of their professional role and an improved knowledge of the scope of the role of other health professionals.</w:t>
            </w:r>
          </w:p>
        </w:tc>
      </w:tr>
      <w:tr w:rsidR="00BD340F" w:rsidRPr="00BD340F" w14:paraId="2CD33F4F" w14:textId="77777777" w:rsidTr="00BB75DB">
        <w:tc>
          <w:tcPr>
            <w:tcW w:w="583" w:type="pct"/>
            <w:shd w:val="clear" w:color="auto" w:fill="auto"/>
            <w:tcMar>
              <w:top w:w="100" w:type="dxa"/>
              <w:left w:w="100" w:type="dxa"/>
              <w:bottom w:w="100" w:type="dxa"/>
              <w:right w:w="100" w:type="dxa"/>
            </w:tcMar>
          </w:tcPr>
          <w:p w14:paraId="1DBCAFC5" w14:textId="77777777" w:rsidR="00BD340F" w:rsidRPr="00BD340F" w:rsidRDefault="00BD340F" w:rsidP="00BB75DB">
            <w:pPr>
              <w:widowControl w:val="0"/>
            </w:pPr>
            <w:r w:rsidRPr="00BD340F">
              <w:t>Miller et al. 2013</w:t>
            </w:r>
          </w:p>
        </w:tc>
        <w:tc>
          <w:tcPr>
            <w:tcW w:w="959" w:type="pct"/>
          </w:tcPr>
          <w:p w14:paraId="6AAFE165"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7866CECF"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1B18C35A" w14:textId="77777777" w:rsidR="00BD340F" w:rsidRPr="00BD340F" w:rsidRDefault="00BD340F" w:rsidP="00BB75DB">
            <w:pPr>
              <w:widowControl w:val="0"/>
            </w:pPr>
            <w:r w:rsidRPr="00BD340F">
              <w:t>Pre-post test survey (RIPLS)</w:t>
            </w:r>
          </w:p>
        </w:tc>
        <w:tc>
          <w:tcPr>
            <w:tcW w:w="792" w:type="pct"/>
          </w:tcPr>
          <w:p w14:paraId="200B19C1" w14:textId="77777777" w:rsidR="00BD340F" w:rsidRPr="00BD340F" w:rsidRDefault="00BD340F" w:rsidP="00BB75DB">
            <w:pPr>
              <w:widowControl w:val="0"/>
            </w:pPr>
            <w:r w:rsidRPr="00BD340F">
              <w:t>Attitude: perception of IPL</w:t>
            </w:r>
          </w:p>
        </w:tc>
        <w:tc>
          <w:tcPr>
            <w:tcW w:w="1226" w:type="pct"/>
            <w:shd w:val="clear" w:color="auto" w:fill="auto"/>
            <w:tcMar>
              <w:top w:w="100" w:type="dxa"/>
              <w:left w:w="100" w:type="dxa"/>
              <w:bottom w:w="100" w:type="dxa"/>
              <w:right w:w="100" w:type="dxa"/>
            </w:tcMar>
          </w:tcPr>
          <w:p w14:paraId="64E7D495" w14:textId="77777777" w:rsidR="00BD340F" w:rsidRPr="00BD340F" w:rsidRDefault="00BD340F" w:rsidP="00BB75DB">
            <w:pPr>
              <w:widowControl w:val="0"/>
              <w:rPr>
                <w:highlight w:val="yellow"/>
              </w:rPr>
            </w:pPr>
            <w:r w:rsidRPr="00BD340F">
              <w:t xml:space="preserve">Participants’ attitudes to the IPL intervention were more positive after the session, </w:t>
            </w:r>
            <w:r w:rsidRPr="00BD340F">
              <w:lastRenderedPageBreak/>
              <w:t>but this did not reach statistical significance. There was no control group so it is not possible to determine whether this intervention improved participants’ attitudes towards IPL.</w:t>
            </w:r>
          </w:p>
        </w:tc>
      </w:tr>
      <w:tr w:rsidR="00BD340F" w:rsidRPr="00BD340F" w14:paraId="6CA514A5" w14:textId="77777777" w:rsidTr="00BB75DB">
        <w:tc>
          <w:tcPr>
            <w:tcW w:w="583" w:type="pct"/>
            <w:shd w:val="clear" w:color="auto" w:fill="auto"/>
            <w:tcMar>
              <w:top w:w="100" w:type="dxa"/>
              <w:left w:w="100" w:type="dxa"/>
              <w:bottom w:w="100" w:type="dxa"/>
              <w:right w:w="100" w:type="dxa"/>
            </w:tcMar>
          </w:tcPr>
          <w:p w14:paraId="3F3071BF" w14:textId="77777777" w:rsidR="00BD340F" w:rsidRPr="00BD340F" w:rsidRDefault="00BD340F" w:rsidP="00BB75DB">
            <w:pPr>
              <w:widowControl w:val="0"/>
            </w:pPr>
            <w:r w:rsidRPr="00BD340F">
              <w:lastRenderedPageBreak/>
              <w:t>Motycka et al. 2018</w:t>
            </w:r>
          </w:p>
        </w:tc>
        <w:tc>
          <w:tcPr>
            <w:tcW w:w="959" w:type="pct"/>
            <w:shd w:val="clear" w:color="auto" w:fill="auto"/>
          </w:tcPr>
          <w:p w14:paraId="40888122" w14:textId="77777777" w:rsidR="00BD340F" w:rsidRPr="00BD340F" w:rsidRDefault="00BD340F" w:rsidP="00BB75DB">
            <w:pPr>
              <w:widowControl w:val="0"/>
            </w:pPr>
            <w:r w:rsidRPr="00BD340F">
              <w:t>Medicine; nursing; pharmacy</w:t>
            </w:r>
          </w:p>
        </w:tc>
        <w:tc>
          <w:tcPr>
            <w:tcW w:w="684" w:type="pct"/>
            <w:shd w:val="clear" w:color="auto" w:fill="auto"/>
            <w:tcMar>
              <w:top w:w="100" w:type="dxa"/>
              <w:left w:w="100" w:type="dxa"/>
              <w:bottom w:w="100" w:type="dxa"/>
              <w:right w:w="100" w:type="dxa"/>
            </w:tcMar>
          </w:tcPr>
          <w:p w14:paraId="4FCEB989" w14:textId="77777777" w:rsidR="00BD340F" w:rsidRPr="00BD340F" w:rsidRDefault="00BD340F" w:rsidP="00BB75DB">
            <w:pPr>
              <w:widowControl w:val="0"/>
            </w:pPr>
            <w:r w:rsidRPr="00BD340F">
              <w:t>Single session</w:t>
            </w:r>
          </w:p>
          <w:p w14:paraId="48B0A1D9" w14:textId="77777777" w:rsidR="00BD340F" w:rsidRPr="00BD340F" w:rsidRDefault="00BD340F" w:rsidP="00BB75DB">
            <w:pPr>
              <w:widowControl w:val="0"/>
            </w:pPr>
          </w:p>
          <w:p w14:paraId="3B3DDCF2" w14:textId="77777777" w:rsidR="00BD340F" w:rsidRPr="00BD340F" w:rsidRDefault="00BD340F" w:rsidP="00BB75DB">
            <w:pPr>
              <w:widowControl w:val="0"/>
            </w:pPr>
            <w:r w:rsidRPr="00BD340F">
              <w:t>Format used TeamSTEPPS teaching framework</w:t>
            </w:r>
          </w:p>
        </w:tc>
        <w:tc>
          <w:tcPr>
            <w:tcW w:w="756" w:type="pct"/>
            <w:shd w:val="clear" w:color="auto" w:fill="auto"/>
            <w:tcMar>
              <w:top w:w="100" w:type="dxa"/>
              <w:left w:w="100" w:type="dxa"/>
              <w:bottom w:w="100" w:type="dxa"/>
              <w:right w:w="100" w:type="dxa"/>
            </w:tcMar>
          </w:tcPr>
          <w:p w14:paraId="4F5204F5" w14:textId="77777777" w:rsidR="00BD340F" w:rsidRPr="00BD340F" w:rsidRDefault="00BD340F" w:rsidP="00BB75DB">
            <w:pPr>
              <w:widowControl w:val="0"/>
            </w:pPr>
            <w:r w:rsidRPr="00BD340F">
              <w:t xml:space="preserve">Pre-post test survey (TTAQ) </w:t>
            </w:r>
          </w:p>
        </w:tc>
        <w:tc>
          <w:tcPr>
            <w:tcW w:w="792" w:type="pct"/>
            <w:shd w:val="clear" w:color="auto" w:fill="auto"/>
          </w:tcPr>
          <w:p w14:paraId="18950B11" w14:textId="77777777" w:rsidR="00BD340F" w:rsidRPr="00BD340F" w:rsidRDefault="00BD340F" w:rsidP="00BB75DB">
            <w:pPr>
              <w:widowControl w:val="0"/>
            </w:pPr>
            <w:r w:rsidRPr="00BD340F">
              <w:t>Attitude: towards roles of other professions</w:t>
            </w:r>
          </w:p>
          <w:p w14:paraId="28D63969" w14:textId="77777777" w:rsidR="00BD340F" w:rsidRPr="00BD340F" w:rsidRDefault="00BD340F" w:rsidP="00BB75DB">
            <w:pPr>
              <w:widowControl w:val="0"/>
            </w:pPr>
            <w:r w:rsidRPr="00BD340F">
              <w:t>Skill: communication</w:t>
            </w:r>
          </w:p>
        </w:tc>
        <w:tc>
          <w:tcPr>
            <w:tcW w:w="1226" w:type="pct"/>
            <w:shd w:val="clear" w:color="auto" w:fill="auto"/>
            <w:tcMar>
              <w:top w:w="100" w:type="dxa"/>
              <w:left w:w="100" w:type="dxa"/>
              <w:bottom w:w="100" w:type="dxa"/>
              <w:right w:w="100" w:type="dxa"/>
            </w:tcMar>
          </w:tcPr>
          <w:p w14:paraId="3D652765" w14:textId="77777777" w:rsidR="00BD340F" w:rsidRPr="00BD340F" w:rsidRDefault="00BD340F" w:rsidP="00BB75DB">
            <w:pPr>
              <w:rPr>
                <w:color w:val="000000" w:themeColor="text1"/>
              </w:rPr>
            </w:pPr>
            <w:r w:rsidRPr="00BD340F">
              <w:rPr>
                <w:color w:val="000000" w:themeColor="text1"/>
              </w:rPr>
              <w:t xml:space="preserve">Post intervention, all participants communication scores increased. Nursing students’ perceptions of leadership changed, while pharmacy students’ perceptions of situational awareness changed. The interprofessional teams became more proficient at meeting most learning objectives with increased exposure to the scenarios. </w:t>
            </w:r>
          </w:p>
        </w:tc>
      </w:tr>
      <w:tr w:rsidR="00BD340F" w:rsidRPr="00BD340F" w14:paraId="740DB0C0" w14:textId="77777777" w:rsidTr="00BB75DB">
        <w:tc>
          <w:tcPr>
            <w:tcW w:w="583" w:type="pct"/>
            <w:shd w:val="clear" w:color="auto" w:fill="auto"/>
            <w:tcMar>
              <w:top w:w="100" w:type="dxa"/>
              <w:left w:w="100" w:type="dxa"/>
              <w:bottom w:w="100" w:type="dxa"/>
              <w:right w:w="100" w:type="dxa"/>
            </w:tcMar>
          </w:tcPr>
          <w:p w14:paraId="1415FEAC" w14:textId="77777777" w:rsidR="00BD340F" w:rsidRPr="00BD340F" w:rsidRDefault="00BD340F" w:rsidP="00BB75DB">
            <w:pPr>
              <w:widowControl w:val="0"/>
            </w:pPr>
            <w:r w:rsidRPr="00BD340F">
              <w:t>New et al. 2015</w:t>
            </w:r>
          </w:p>
        </w:tc>
        <w:tc>
          <w:tcPr>
            <w:tcW w:w="959" w:type="pct"/>
          </w:tcPr>
          <w:p w14:paraId="2AD7C25C" w14:textId="77777777" w:rsidR="00BD340F" w:rsidRPr="00BD340F" w:rsidRDefault="00BD340F" w:rsidP="00BB75DB">
            <w:pPr>
              <w:widowControl w:val="0"/>
            </w:pPr>
            <w:r w:rsidRPr="00BD340F">
              <w:t>Medicine; nursing; pharmacy</w:t>
            </w:r>
          </w:p>
        </w:tc>
        <w:tc>
          <w:tcPr>
            <w:tcW w:w="684" w:type="pct"/>
            <w:shd w:val="clear" w:color="auto" w:fill="auto"/>
            <w:tcMar>
              <w:top w:w="100" w:type="dxa"/>
              <w:left w:w="100" w:type="dxa"/>
              <w:bottom w:w="100" w:type="dxa"/>
              <w:right w:w="100" w:type="dxa"/>
            </w:tcMar>
          </w:tcPr>
          <w:p w14:paraId="32480DE7"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114A1F87" w14:textId="77777777" w:rsidR="00BD340F" w:rsidRPr="00BD340F" w:rsidRDefault="00BD340F" w:rsidP="00BB75DB">
            <w:pPr>
              <w:widowControl w:val="0"/>
              <w:rPr>
                <w:highlight w:val="yellow"/>
              </w:rPr>
            </w:pPr>
            <w:r w:rsidRPr="00BD340F">
              <w:t>Survey (developed by researcher</w:t>
            </w:r>
            <w:r w:rsidRPr="00BD340F">
              <w:lastRenderedPageBreak/>
              <w:t>)</w:t>
            </w:r>
          </w:p>
        </w:tc>
        <w:tc>
          <w:tcPr>
            <w:tcW w:w="792" w:type="pct"/>
          </w:tcPr>
          <w:p w14:paraId="63A831E4" w14:textId="77777777" w:rsidR="00BD340F" w:rsidRPr="00BD340F" w:rsidRDefault="00BD340F" w:rsidP="00BB75DB">
            <w:pPr>
              <w:widowControl w:val="0"/>
            </w:pPr>
            <w:r w:rsidRPr="00BD340F">
              <w:lastRenderedPageBreak/>
              <w:t xml:space="preserve">Attitude: perception of benefit of intervention </w:t>
            </w:r>
            <w:r w:rsidRPr="00BD340F">
              <w:lastRenderedPageBreak/>
              <w:t>for improving interprofessional communication</w:t>
            </w:r>
          </w:p>
        </w:tc>
        <w:tc>
          <w:tcPr>
            <w:tcW w:w="1226" w:type="pct"/>
            <w:shd w:val="clear" w:color="auto" w:fill="auto"/>
            <w:tcMar>
              <w:top w:w="100" w:type="dxa"/>
              <w:left w:w="100" w:type="dxa"/>
              <w:bottom w:w="100" w:type="dxa"/>
              <w:right w:w="100" w:type="dxa"/>
            </w:tcMar>
          </w:tcPr>
          <w:p w14:paraId="468EEC57" w14:textId="77777777" w:rsidR="00BD340F" w:rsidRPr="00BD340F" w:rsidRDefault="00BD340F" w:rsidP="00BB75DB">
            <w:pPr>
              <w:widowControl w:val="0"/>
              <w:rPr>
                <w:highlight w:val="yellow"/>
              </w:rPr>
            </w:pPr>
            <w:r w:rsidRPr="00BD340F">
              <w:lastRenderedPageBreak/>
              <w:t xml:space="preserve">Participants from all professions indicated that </w:t>
            </w:r>
            <w:r w:rsidRPr="00BD340F">
              <w:lastRenderedPageBreak/>
              <w:t>the intervention was helpful and effective. Nursing students commented that communicating information to other students in the simulation was an 'empowering' experience.</w:t>
            </w:r>
          </w:p>
        </w:tc>
      </w:tr>
      <w:tr w:rsidR="00BD340F" w:rsidRPr="00BD340F" w14:paraId="54F40DC2" w14:textId="77777777" w:rsidTr="00BB75DB">
        <w:tc>
          <w:tcPr>
            <w:tcW w:w="583" w:type="pct"/>
            <w:shd w:val="clear" w:color="auto" w:fill="auto"/>
            <w:tcMar>
              <w:top w:w="100" w:type="dxa"/>
              <w:left w:w="100" w:type="dxa"/>
              <w:bottom w:w="100" w:type="dxa"/>
              <w:right w:w="100" w:type="dxa"/>
            </w:tcMar>
          </w:tcPr>
          <w:p w14:paraId="4C42AC36" w14:textId="77777777" w:rsidR="00BD340F" w:rsidRPr="00BD340F" w:rsidRDefault="00BD340F" w:rsidP="00BB75DB">
            <w:pPr>
              <w:widowControl w:val="0"/>
            </w:pPr>
            <w:r w:rsidRPr="00BD340F">
              <w:lastRenderedPageBreak/>
              <w:t>Ragucci et al. 2016</w:t>
            </w:r>
          </w:p>
        </w:tc>
        <w:tc>
          <w:tcPr>
            <w:tcW w:w="959" w:type="pct"/>
          </w:tcPr>
          <w:p w14:paraId="34D57433" w14:textId="77777777" w:rsidR="00BD340F" w:rsidRPr="00BD340F" w:rsidRDefault="00BD340F" w:rsidP="00BB75DB">
            <w:pPr>
              <w:widowControl w:val="0"/>
            </w:pPr>
            <w:r w:rsidRPr="00BD340F">
              <w:t>Medicine; nursing; pharmacy; physician's assistant</w:t>
            </w:r>
          </w:p>
        </w:tc>
        <w:tc>
          <w:tcPr>
            <w:tcW w:w="684" w:type="pct"/>
            <w:shd w:val="clear" w:color="auto" w:fill="auto"/>
            <w:tcMar>
              <w:top w:w="100" w:type="dxa"/>
              <w:left w:w="100" w:type="dxa"/>
              <w:bottom w:w="100" w:type="dxa"/>
              <w:right w:w="100" w:type="dxa"/>
            </w:tcMar>
          </w:tcPr>
          <w:p w14:paraId="7BD7A788"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1B4318E6" w14:textId="77777777" w:rsidR="00BD340F" w:rsidRPr="00BD340F" w:rsidRDefault="00BD340F" w:rsidP="00BB75DB">
            <w:pPr>
              <w:widowControl w:val="0"/>
            </w:pPr>
            <w:r w:rsidRPr="00BD340F">
              <w:t>Survey (developed by researcher)</w:t>
            </w:r>
          </w:p>
          <w:p w14:paraId="781EF935" w14:textId="77777777" w:rsidR="00BD340F" w:rsidRPr="00BD340F" w:rsidRDefault="00BD340F" w:rsidP="00BB75DB">
            <w:pPr>
              <w:widowControl w:val="0"/>
            </w:pPr>
          </w:p>
          <w:p w14:paraId="574B554C" w14:textId="77777777" w:rsidR="00BD340F" w:rsidRPr="00BD340F" w:rsidRDefault="00BD340F" w:rsidP="00BB75DB">
            <w:pPr>
              <w:widowControl w:val="0"/>
              <w:rPr>
                <w:highlight w:val="yellow"/>
              </w:rPr>
            </w:pPr>
            <w:r w:rsidRPr="00BD340F">
              <w:t>Assessment rubric post-intervention</w:t>
            </w:r>
          </w:p>
        </w:tc>
        <w:tc>
          <w:tcPr>
            <w:tcW w:w="792" w:type="pct"/>
          </w:tcPr>
          <w:p w14:paraId="001425F2" w14:textId="77777777" w:rsidR="00BD340F" w:rsidRPr="00BD340F" w:rsidRDefault="00BD340F" w:rsidP="00BB75DB">
            <w:pPr>
              <w:widowControl w:val="0"/>
            </w:pPr>
            <w:r w:rsidRPr="00BD340F">
              <w:t>Attitude: confidence in disclosing medical errors to patients</w:t>
            </w:r>
          </w:p>
          <w:p w14:paraId="20006685" w14:textId="77777777" w:rsidR="00BD340F" w:rsidRPr="00BD340F" w:rsidRDefault="00BD340F" w:rsidP="00BB75DB">
            <w:pPr>
              <w:widowControl w:val="0"/>
            </w:pPr>
            <w:r w:rsidRPr="00BD340F">
              <w:t>Skill: proficiency in disclosing medical errors to patients</w:t>
            </w:r>
          </w:p>
        </w:tc>
        <w:tc>
          <w:tcPr>
            <w:tcW w:w="1226" w:type="pct"/>
            <w:shd w:val="clear" w:color="auto" w:fill="auto"/>
            <w:tcMar>
              <w:top w:w="100" w:type="dxa"/>
              <w:left w:w="100" w:type="dxa"/>
              <w:bottom w:w="100" w:type="dxa"/>
              <w:right w:w="100" w:type="dxa"/>
            </w:tcMar>
          </w:tcPr>
          <w:p w14:paraId="4A69B93C" w14:textId="77777777" w:rsidR="00BD340F" w:rsidRPr="00BD340F" w:rsidRDefault="00BD340F" w:rsidP="00BB75DB">
            <w:pPr>
              <w:widowControl w:val="0"/>
            </w:pPr>
            <w:r w:rsidRPr="00BD340F">
              <w:t>Participants with training were much more comfortable with explicit error disclosure, and more likely to apologise and be direct in responding to questions.</w:t>
            </w:r>
          </w:p>
        </w:tc>
      </w:tr>
      <w:tr w:rsidR="00BD340F" w:rsidRPr="00BD340F" w14:paraId="554CB5FA" w14:textId="77777777" w:rsidTr="00BB75DB">
        <w:tc>
          <w:tcPr>
            <w:tcW w:w="583" w:type="pct"/>
            <w:shd w:val="clear" w:color="auto" w:fill="auto"/>
            <w:tcMar>
              <w:top w:w="100" w:type="dxa"/>
              <w:left w:w="100" w:type="dxa"/>
              <w:bottom w:w="100" w:type="dxa"/>
              <w:right w:w="100" w:type="dxa"/>
            </w:tcMar>
          </w:tcPr>
          <w:p w14:paraId="31C0B8F3" w14:textId="77777777" w:rsidR="00BD340F" w:rsidRPr="00BD340F" w:rsidRDefault="00BD340F" w:rsidP="00BB75DB">
            <w:pPr>
              <w:widowControl w:val="0"/>
            </w:pPr>
            <w:r w:rsidRPr="00BD340F">
              <w:t>Reeves et al. 2017</w:t>
            </w:r>
          </w:p>
        </w:tc>
        <w:tc>
          <w:tcPr>
            <w:tcW w:w="959" w:type="pct"/>
            <w:shd w:val="clear" w:color="auto" w:fill="auto"/>
          </w:tcPr>
          <w:p w14:paraId="49840437" w14:textId="77777777" w:rsidR="00BD340F" w:rsidRPr="00BD340F" w:rsidRDefault="00BD340F" w:rsidP="00BB75DB">
            <w:pPr>
              <w:widowControl w:val="0"/>
            </w:pPr>
            <w:r w:rsidRPr="00BD340F">
              <w:t>Medicine; nursing; physician’s assistant</w:t>
            </w:r>
          </w:p>
        </w:tc>
        <w:tc>
          <w:tcPr>
            <w:tcW w:w="684" w:type="pct"/>
            <w:shd w:val="clear" w:color="auto" w:fill="auto"/>
            <w:tcMar>
              <w:top w:w="100" w:type="dxa"/>
              <w:left w:w="100" w:type="dxa"/>
              <w:bottom w:w="100" w:type="dxa"/>
              <w:right w:w="100" w:type="dxa"/>
            </w:tcMar>
          </w:tcPr>
          <w:p w14:paraId="68A285D3"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3DF4D34F" w14:textId="77777777" w:rsidR="00BD340F" w:rsidRPr="00BD340F" w:rsidRDefault="00BD340F" w:rsidP="00BB75DB">
            <w:pPr>
              <w:widowControl w:val="0"/>
            </w:pPr>
            <w:r w:rsidRPr="00BD340F">
              <w:t>Post-test survey (developed by researcher)</w:t>
            </w:r>
          </w:p>
        </w:tc>
        <w:tc>
          <w:tcPr>
            <w:tcW w:w="792" w:type="pct"/>
            <w:shd w:val="clear" w:color="auto" w:fill="auto"/>
          </w:tcPr>
          <w:p w14:paraId="745B4780" w14:textId="77777777" w:rsidR="00BD340F" w:rsidRPr="00BD340F" w:rsidRDefault="00BD340F" w:rsidP="00BB75DB">
            <w:pPr>
              <w:widowControl w:val="0"/>
            </w:pPr>
            <w:r w:rsidRPr="00BD340F">
              <w:t>Attitude: towards teamwork</w:t>
            </w:r>
          </w:p>
          <w:p w14:paraId="6CD2F67A" w14:textId="77777777" w:rsidR="00BD340F" w:rsidRPr="00BD340F" w:rsidRDefault="00BD340F" w:rsidP="00BB75DB">
            <w:pPr>
              <w:widowControl w:val="0"/>
            </w:pPr>
            <w:r w:rsidRPr="00BD340F">
              <w:t>Skill: communication</w:t>
            </w:r>
          </w:p>
        </w:tc>
        <w:tc>
          <w:tcPr>
            <w:tcW w:w="1226" w:type="pct"/>
            <w:shd w:val="clear" w:color="auto" w:fill="auto"/>
            <w:tcMar>
              <w:top w:w="100" w:type="dxa"/>
              <w:left w:w="100" w:type="dxa"/>
              <w:bottom w:w="100" w:type="dxa"/>
              <w:right w:w="100" w:type="dxa"/>
            </w:tcMar>
          </w:tcPr>
          <w:p w14:paraId="7446A59F" w14:textId="77777777" w:rsidR="00BD340F" w:rsidRPr="00BD340F" w:rsidRDefault="00BD340F" w:rsidP="00BB75DB">
            <w:pPr>
              <w:pStyle w:val="NormalWeb"/>
            </w:pPr>
            <w:r w:rsidRPr="00BD340F">
              <w:t xml:space="preserve">Participants reported that their confidence in applying communication strategies had increased. Participants rated the effectiveness of their team functioning as ‘very well’. Participants reported enjoying learning about </w:t>
            </w:r>
            <w:r w:rsidRPr="00BD340F">
              <w:lastRenderedPageBreak/>
              <w:t xml:space="preserve">the similarities and differences of each other’s professional roles. </w:t>
            </w:r>
          </w:p>
        </w:tc>
      </w:tr>
      <w:tr w:rsidR="00BD340F" w:rsidRPr="00BD340F" w14:paraId="789BE4F0" w14:textId="77777777" w:rsidTr="00BB75DB">
        <w:tc>
          <w:tcPr>
            <w:tcW w:w="583" w:type="pct"/>
            <w:shd w:val="clear" w:color="auto" w:fill="auto"/>
            <w:tcMar>
              <w:top w:w="100" w:type="dxa"/>
              <w:left w:w="100" w:type="dxa"/>
              <w:bottom w:w="100" w:type="dxa"/>
              <w:right w:w="100" w:type="dxa"/>
            </w:tcMar>
          </w:tcPr>
          <w:p w14:paraId="7AEE2357" w14:textId="77777777" w:rsidR="00BD340F" w:rsidRPr="00BD340F" w:rsidRDefault="00BD340F" w:rsidP="00BB75DB">
            <w:pPr>
              <w:widowControl w:val="0"/>
            </w:pPr>
            <w:r w:rsidRPr="00BD340F">
              <w:lastRenderedPageBreak/>
              <w:t>Rochman et al. 2012</w:t>
            </w:r>
          </w:p>
        </w:tc>
        <w:tc>
          <w:tcPr>
            <w:tcW w:w="959" w:type="pct"/>
          </w:tcPr>
          <w:p w14:paraId="1CCEB38C" w14:textId="77777777" w:rsidR="00BD340F" w:rsidRPr="00BD340F" w:rsidRDefault="00BD340F" w:rsidP="00BB75DB">
            <w:pPr>
              <w:widowControl w:val="0"/>
            </w:pPr>
            <w:r w:rsidRPr="00BD340F">
              <w:t>Medicine; nursing; public health; engineering; business</w:t>
            </w:r>
          </w:p>
        </w:tc>
        <w:tc>
          <w:tcPr>
            <w:tcW w:w="684" w:type="pct"/>
            <w:shd w:val="clear" w:color="auto" w:fill="auto"/>
            <w:tcMar>
              <w:top w:w="100" w:type="dxa"/>
              <w:left w:w="100" w:type="dxa"/>
              <w:bottom w:w="100" w:type="dxa"/>
              <w:right w:w="100" w:type="dxa"/>
            </w:tcMar>
          </w:tcPr>
          <w:p w14:paraId="40CACDE9" w14:textId="77777777" w:rsidR="00BD340F" w:rsidRPr="00BD340F" w:rsidRDefault="00BD340F" w:rsidP="00BB75DB">
            <w:pPr>
              <w:widowControl w:val="0"/>
            </w:pPr>
            <w:r w:rsidRPr="00BD340F">
              <w:t>Single session (three mini-sessions combined)</w:t>
            </w:r>
          </w:p>
        </w:tc>
        <w:tc>
          <w:tcPr>
            <w:tcW w:w="756" w:type="pct"/>
            <w:shd w:val="clear" w:color="auto" w:fill="auto"/>
            <w:tcMar>
              <w:top w:w="100" w:type="dxa"/>
              <w:left w:w="100" w:type="dxa"/>
              <w:bottom w:w="100" w:type="dxa"/>
              <w:right w:w="100" w:type="dxa"/>
            </w:tcMar>
          </w:tcPr>
          <w:p w14:paraId="3F4A4B7F" w14:textId="77777777" w:rsidR="00BD340F" w:rsidRPr="00BD340F" w:rsidRDefault="00BD340F" w:rsidP="00BB75DB">
            <w:pPr>
              <w:widowControl w:val="0"/>
              <w:rPr>
                <w:highlight w:val="yellow"/>
              </w:rPr>
            </w:pPr>
            <w:r w:rsidRPr="00BD340F">
              <w:t>Survey (developed by researcher)</w:t>
            </w:r>
          </w:p>
        </w:tc>
        <w:tc>
          <w:tcPr>
            <w:tcW w:w="792" w:type="pct"/>
          </w:tcPr>
          <w:p w14:paraId="203F1789" w14:textId="77777777" w:rsidR="00BD340F" w:rsidRPr="00BD340F" w:rsidRDefault="00BD340F" w:rsidP="00BB75DB">
            <w:pPr>
              <w:widowControl w:val="0"/>
            </w:pPr>
            <w:r w:rsidRPr="00BD340F">
              <w:t xml:space="preserve">Knowledge: </w:t>
            </w:r>
            <w:r w:rsidRPr="00BD340F">
              <w:rPr>
                <w:color w:val="000000"/>
                <w:shd w:val="clear" w:color="auto" w:fill="FFFFFF"/>
              </w:rPr>
              <w:t>impact of distractions and interruptions on nurses</w:t>
            </w:r>
          </w:p>
        </w:tc>
        <w:tc>
          <w:tcPr>
            <w:tcW w:w="1226" w:type="pct"/>
            <w:shd w:val="clear" w:color="auto" w:fill="auto"/>
            <w:tcMar>
              <w:top w:w="100" w:type="dxa"/>
              <w:left w:w="100" w:type="dxa"/>
              <w:bottom w:w="100" w:type="dxa"/>
              <w:right w:w="100" w:type="dxa"/>
            </w:tcMar>
          </w:tcPr>
          <w:p w14:paraId="2F76B8CA" w14:textId="77777777" w:rsidR="00BD340F" w:rsidRPr="00BD340F" w:rsidRDefault="00BD340F" w:rsidP="00BB75DB">
            <w:pPr>
              <w:widowControl w:val="0"/>
            </w:pPr>
            <w:r w:rsidRPr="00BD340F">
              <w:t xml:space="preserve">Participants developed a more detailed understanding and appreciation of the role of the nurse and the challenges they faced. </w:t>
            </w:r>
          </w:p>
        </w:tc>
      </w:tr>
      <w:tr w:rsidR="00BD340F" w:rsidRPr="00BD340F" w14:paraId="7828D0E8" w14:textId="77777777" w:rsidTr="00BB75DB">
        <w:tc>
          <w:tcPr>
            <w:tcW w:w="583" w:type="pct"/>
            <w:shd w:val="clear" w:color="auto" w:fill="auto"/>
            <w:tcMar>
              <w:top w:w="100" w:type="dxa"/>
              <w:left w:w="100" w:type="dxa"/>
              <w:bottom w:w="100" w:type="dxa"/>
              <w:right w:w="100" w:type="dxa"/>
            </w:tcMar>
          </w:tcPr>
          <w:p w14:paraId="0FAAB6F0" w14:textId="77777777" w:rsidR="00BD340F" w:rsidRPr="00BD340F" w:rsidRDefault="00BD340F" w:rsidP="00BB75DB">
            <w:pPr>
              <w:widowControl w:val="0"/>
            </w:pPr>
            <w:r w:rsidRPr="00BD340F">
              <w:t>Saylor et al. 2016</w:t>
            </w:r>
          </w:p>
        </w:tc>
        <w:tc>
          <w:tcPr>
            <w:tcW w:w="959" w:type="pct"/>
          </w:tcPr>
          <w:p w14:paraId="2338D075"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55A1E5FB"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3F00A0FB" w14:textId="77777777" w:rsidR="00BD340F" w:rsidRPr="00BD340F" w:rsidRDefault="00BD340F" w:rsidP="00BB75DB">
            <w:pPr>
              <w:widowControl w:val="0"/>
              <w:rPr>
                <w:highlight w:val="yellow"/>
              </w:rPr>
            </w:pPr>
            <w:r w:rsidRPr="00BD340F">
              <w:t>Pre-post test survey (developed by researcher)</w:t>
            </w:r>
          </w:p>
        </w:tc>
        <w:tc>
          <w:tcPr>
            <w:tcW w:w="792" w:type="pct"/>
          </w:tcPr>
          <w:p w14:paraId="162C8C03" w14:textId="77777777" w:rsidR="00BD340F" w:rsidRPr="00BD340F" w:rsidRDefault="00BD340F" w:rsidP="00BB75DB">
            <w:pPr>
              <w:widowControl w:val="0"/>
            </w:pPr>
            <w:r w:rsidRPr="00BD340F">
              <w:t>Attitude: toward interprofessional collaboration</w:t>
            </w:r>
          </w:p>
          <w:p w14:paraId="460405DD" w14:textId="77777777" w:rsidR="00BD340F" w:rsidRPr="00BD340F" w:rsidRDefault="00BD340F" w:rsidP="00BB75DB">
            <w:pPr>
              <w:widowControl w:val="0"/>
            </w:pPr>
            <w:r w:rsidRPr="00BD340F">
              <w:t>Skill: interprofessional competencies</w:t>
            </w:r>
          </w:p>
        </w:tc>
        <w:tc>
          <w:tcPr>
            <w:tcW w:w="1226" w:type="pct"/>
            <w:shd w:val="clear" w:color="auto" w:fill="auto"/>
            <w:tcMar>
              <w:top w:w="100" w:type="dxa"/>
              <w:left w:w="100" w:type="dxa"/>
              <w:bottom w:w="100" w:type="dxa"/>
              <w:right w:w="100" w:type="dxa"/>
            </w:tcMar>
          </w:tcPr>
          <w:p w14:paraId="2361C0A9" w14:textId="77777777" w:rsidR="00BD340F" w:rsidRPr="00BD340F" w:rsidRDefault="00BD340F" w:rsidP="00BB75DB">
            <w:pPr>
              <w:widowControl w:val="0"/>
            </w:pPr>
            <w:r w:rsidRPr="00BD340F">
              <w:t>Participants attitude toward interprofessional collaboration improved significantly following the intervention. I</w:t>
            </w:r>
            <w:r w:rsidRPr="00BD340F">
              <w:rPr>
                <w:color w:val="000000"/>
                <w:shd w:val="clear" w:color="auto" w:fill="FFFFFF"/>
              </w:rPr>
              <w:t>nterprofessional competency scores varied by profession and evaluator.</w:t>
            </w:r>
          </w:p>
        </w:tc>
      </w:tr>
      <w:tr w:rsidR="00BD340F" w:rsidRPr="00BD340F" w14:paraId="38F7F3E8" w14:textId="77777777" w:rsidTr="00BB75DB">
        <w:tc>
          <w:tcPr>
            <w:tcW w:w="583" w:type="pct"/>
            <w:shd w:val="clear" w:color="auto" w:fill="auto"/>
            <w:tcMar>
              <w:top w:w="100" w:type="dxa"/>
              <w:left w:w="100" w:type="dxa"/>
              <w:bottom w:w="100" w:type="dxa"/>
              <w:right w:w="100" w:type="dxa"/>
            </w:tcMar>
          </w:tcPr>
          <w:p w14:paraId="50E3595A" w14:textId="77777777" w:rsidR="00BD340F" w:rsidRPr="00BD340F" w:rsidRDefault="00BD340F" w:rsidP="00BB75DB">
            <w:pPr>
              <w:widowControl w:val="0"/>
            </w:pPr>
            <w:r w:rsidRPr="00BD340F">
              <w:t>Sehgal et al. 2019</w:t>
            </w:r>
          </w:p>
        </w:tc>
        <w:tc>
          <w:tcPr>
            <w:tcW w:w="959" w:type="pct"/>
            <w:shd w:val="clear" w:color="auto" w:fill="auto"/>
          </w:tcPr>
          <w:p w14:paraId="3CE7C250" w14:textId="77777777" w:rsidR="00BD340F" w:rsidRPr="00BD340F" w:rsidRDefault="00BD340F" w:rsidP="00BB75DB">
            <w:pPr>
              <w:widowControl w:val="0"/>
            </w:pPr>
            <w:r w:rsidRPr="00BD340F">
              <w:t>Medicine; pharmacy</w:t>
            </w:r>
          </w:p>
        </w:tc>
        <w:tc>
          <w:tcPr>
            <w:tcW w:w="684" w:type="pct"/>
            <w:shd w:val="clear" w:color="auto" w:fill="auto"/>
            <w:tcMar>
              <w:top w:w="100" w:type="dxa"/>
              <w:left w:w="100" w:type="dxa"/>
              <w:bottom w:w="100" w:type="dxa"/>
              <w:right w:w="100" w:type="dxa"/>
            </w:tcMar>
          </w:tcPr>
          <w:p w14:paraId="22165121" w14:textId="77777777" w:rsidR="00BD340F" w:rsidRPr="00BD340F" w:rsidRDefault="00BD340F" w:rsidP="00BB75DB">
            <w:pPr>
              <w:widowControl w:val="0"/>
            </w:pPr>
            <w:r w:rsidRPr="00BD340F">
              <w:t>Single session (two mini-sessions combined)</w:t>
            </w:r>
          </w:p>
          <w:p w14:paraId="4D331F34" w14:textId="77777777" w:rsidR="00BD340F" w:rsidRPr="00BD340F" w:rsidRDefault="00BD340F" w:rsidP="00BB75DB">
            <w:pPr>
              <w:widowControl w:val="0"/>
            </w:pPr>
          </w:p>
          <w:p w14:paraId="3D40DAEB" w14:textId="77777777" w:rsidR="00BD340F" w:rsidRPr="00BD340F" w:rsidRDefault="00BD340F" w:rsidP="00BB75DB">
            <w:pPr>
              <w:widowControl w:val="0"/>
            </w:pPr>
            <w:r w:rsidRPr="00BD340F">
              <w:t>Format used IPEC based framework</w:t>
            </w:r>
          </w:p>
        </w:tc>
        <w:tc>
          <w:tcPr>
            <w:tcW w:w="756" w:type="pct"/>
            <w:shd w:val="clear" w:color="auto" w:fill="auto"/>
            <w:tcMar>
              <w:top w:w="100" w:type="dxa"/>
              <w:left w:w="100" w:type="dxa"/>
              <w:bottom w:w="100" w:type="dxa"/>
              <w:right w:w="100" w:type="dxa"/>
            </w:tcMar>
          </w:tcPr>
          <w:p w14:paraId="7C1B38B8" w14:textId="77777777" w:rsidR="00BD340F" w:rsidRPr="00BD340F" w:rsidRDefault="00BD340F" w:rsidP="00BB75DB">
            <w:pPr>
              <w:widowControl w:val="0"/>
            </w:pPr>
            <w:r w:rsidRPr="00BD340F">
              <w:t>Post intervention reflection</w:t>
            </w:r>
          </w:p>
        </w:tc>
        <w:tc>
          <w:tcPr>
            <w:tcW w:w="792" w:type="pct"/>
            <w:shd w:val="clear" w:color="auto" w:fill="auto"/>
          </w:tcPr>
          <w:p w14:paraId="3B5BD265" w14:textId="77777777" w:rsidR="00BD340F" w:rsidRPr="00BD340F" w:rsidRDefault="00BD340F" w:rsidP="00BB75DB">
            <w:pPr>
              <w:widowControl w:val="0"/>
            </w:pPr>
            <w:r w:rsidRPr="00BD340F">
              <w:t>Attitude: towards interprofessional teamwork</w:t>
            </w:r>
          </w:p>
          <w:p w14:paraId="4CA347BB" w14:textId="77777777" w:rsidR="00BD340F" w:rsidRPr="00BD340F" w:rsidRDefault="00BD340F" w:rsidP="00BB75DB">
            <w:pPr>
              <w:widowControl w:val="0"/>
            </w:pPr>
          </w:p>
        </w:tc>
        <w:tc>
          <w:tcPr>
            <w:tcW w:w="1226" w:type="pct"/>
            <w:shd w:val="clear" w:color="auto" w:fill="auto"/>
            <w:tcMar>
              <w:top w:w="100" w:type="dxa"/>
              <w:left w:w="100" w:type="dxa"/>
              <w:bottom w:w="100" w:type="dxa"/>
              <w:right w:w="100" w:type="dxa"/>
            </w:tcMar>
          </w:tcPr>
          <w:p w14:paraId="2F039F03" w14:textId="77777777" w:rsidR="00BD340F" w:rsidRPr="00BD340F" w:rsidRDefault="00BD340F" w:rsidP="00BB75DB">
            <w:r w:rsidRPr="00BD340F">
              <w:t xml:space="preserve">Participants reported the intervention helped them recognise their professions’ limitations in skills, knowledge and abilities. Participants also reported the </w:t>
            </w:r>
            <w:r w:rsidRPr="00BD340F">
              <w:lastRenderedPageBreak/>
              <w:t xml:space="preserve">importance of interprofessional collaboration and communication was reinforced. </w:t>
            </w:r>
            <w:r w:rsidRPr="00BD340F">
              <w:rPr>
                <w:color w:val="2E2E2E"/>
              </w:rPr>
              <w:t xml:space="preserve">Participants reflections demonstrated empathy for the patient taking medications and better preparedness to take a patient medical history, perform a medication reconciliation, and value a community pharmacist. </w:t>
            </w:r>
          </w:p>
        </w:tc>
      </w:tr>
      <w:tr w:rsidR="00BD340F" w:rsidRPr="00BD340F" w14:paraId="7F4D4CAF" w14:textId="77777777" w:rsidTr="00BB75DB">
        <w:tc>
          <w:tcPr>
            <w:tcW w:w="583" w:type="pct"/>
            <w:shd w:val="clear" w:color="auto" w:fill="auto"/>
            <w:tcMar>
              <w:top w:w="100" w:type="dxa"/>
              <w:left w:w="100" w:type="dxa"/>
              <w:bottom w:w="100" w:type="dxa"/>
              <w:right w:w="100" w:type="dxa"/>
            </w:tcMar>
          </w:tcPr>
          <w:p w14:paraId="1B54DF81" w14:textId="77777777" w:rsidR="00BD340F" w:rsidRPr="00BD340F" w:rsidRDefault="00BD340F" w:rsidP="00BB75DB">
            <w:pPr>
              <w:widowControl w:val="0"/>
            </w:pPr>
            <w:r w:rsidRPr="00BD340F">
              <w:lastRenderedPageBreak/>
              <w:t>van Schaik et al. 2016</w:t>
            </w:r>
          </w:p>
        </w:tc>
        <w:tc>
          <w:tcPr>
            <w:tcW w:w="959" w:type="pct"/>
          </w:tcPr>
          <w:p w14:paraId="220F11A3" w14:textId="77777777" w:rsidR="00BD340F" w:rsidRPr="00BD340F" w:rsidRDefault="00BD340F" w:rsidP="00BB75DB">
            <w:pPr>
              <w:widowControl w:val="0"/>
            </w:pPr>
            <w:r w:rsidRPr="00BD340F">
              <w:t>Medicine; nursing; pharmacy; dentistry; physical therapy; social work; dietetics</w:t>
            </w:r>
          </w:p>
        </w:tc>
        <w:tc>
          <w:tcPr>
            <w:tcW w:w="684" w:type="pct"/>
            <w:shd w:val="clear" w:color="auto" w:fill="auto"/>
            <w:tcMar>
              <w:top w:w="100" w:type="dxa"/>
              <w:left w:w="100" w:type="dxa"/>
              <w:bottom w:w="100" w:type="dxa"/>
              <w:right w:w="100" w:type="dxa"/>
            </w:tcMar>
          </w:tcPr>
          <w:p w14:paraId="37244F6A"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07076E00" w14:textId="77777777" w:rsidR="00BD340F" w:rsidRPr="00BD340F" w:rsidRDefault="00BD340F" w:rsidP="00BB75DB">
            <w:pPr>
              <w:widowControl w:val="0"/>
              <w:rPr>
                <w:highlight w:val="yellow"/>
              </w:rPr>
            </w:pPr>
            <w:r w:rsidRPr="00BD340F">
              <w:t>Survey (developed by researcher)</w:t>
            </w:r>
          </w:p>
        </w:tc>
        <w:tc>
          <w:tcPr>
            <w:tcW w:w="792" w:type="pct"/>
          </w:tcPr>
          <w:p w14:paraId="4313BD55" w14:textId="77777777" w:rsidR="00BD340F" w:rsidRPr="00BD340F" w:rsidRDefault="00BD340F" w:rsidP="00BB75DB">
            <w:pPr>
              <w:widowControl w:val="0"/>
              <w:rPr>
                <w:highlight w:val="yellow"/>
              </w:rPr>
            </w:pPr>
            <w:r w:rsidRPr="00BD340F">
              <w:t>Attitude: towards usefulness of feedback</w:t>
            </w:r>
          </w:p>
        </w:tc>
        <w:tc>
          <w:tcPr>
            <w:tcW w:w="1226" w:type="pct"/>
            <w:shd w:val="clear" w:color="auto" w:fill="auto"/>
            <w:tcMar>
              <w:top w:w="100" w:type="dxa"/>
              <w:left w:w="100" w:type="dxa"/>
              <w:bottom w:w="100" w:type="dxa"/>
              <w:right w:w="100" w:type="dxa"/>
            </w:tcMar>
          </w:tcPr>
          <w:p w14:paraId="67533CB8" w14:textId="77777777" w:rsidR="00BD340F" w:rsidRPr="00BD340F" w:rsidRDefault="00BD340F" w:rsidP="00BB75DB">
            <w:pPr>
              <w:widowControl w:val="0"/>
            </w:pPr>
            <w:r w:rsidRPr="00BD340F">
              <w:t xml:space="preserve">All participants found the concept of giving peer feedback challenging. Students were able to identify the profession which gave them their anonymous feedback for teamwork at a higher rate than by chance alone. Generally, participants </w:t>
            </w:r>
            <w:r w:rsidRPr="00BD340F">
              <w:lastRenderedPageBreak/>
              <w:t>found the feedback useful and positive.</w:t>
            </w:r>
          </w:p>
        </w:tc>
      </w:tr>
      <w:tr w:rsidR="00BD340F" w:rsidRPr="00BD340F" w14:paraId="4B8DD9FB" w14:textId="77777777" w:rsidTr="00BB75DB">
        <w:tc>
          <w:tcPr>
            <w:tcW w:w="583" w:type="pct"/>
            <w:shd w:val="clear" w:color="auto" w:fill="auto"/>
            <w:tcMar>
              <w:top w:w="100" w:type="dxa"/>
              <w:left w:w="100" w:type="dxa"/>
              <w:bottom w:w="100" w:type="dxa"/>
              <w:right w:w="100" w:type="dxa"/>
            </w:tcMar>
          </w:tcPr>
          <w:p w14:paraId="5383E0B7" w14:textId="77777777" w:rsidR="00BD340F" w:rsidRPr="00BD340F" w:rsidRDefault="00BD340F" w:rsidP="00BB75DB">
            <w:pPr>
              <w:widowControl w:val="0"/>
            </w:pPr>
            <w:r w:rsidRPr="00BD340F">
              <w:lastRenderedPageBreak/>
              <w:t>Wakefield et al. 2006</w:t>
            </w:r>
          </w:p>
        </w:tc>
        <w:tc>
          <w:tcPr>
            <w:tcW w:w="959" w:type="pct"/>
          </w:tcPr>
          <w:p w14:paraId="0550B229"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03CF9508"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4D9507FB" w14:textId="77777777" w:rsidR="00BD340F" w:rsidRPr="00BD340F" w:rsidRDefault="00BD340F" w:rsidP="00BB75DB">
            <w:pPr>
              <w:widowControl w:val="0"/>
            </w:pPr>
            <w:r w:rsidRPr="00BD340F">
              <w:t>Pre-post test survey (developed by researcher)</w:t>
            </w:r>
          </w:p>
        </w:tc>
        <w:tc>
          <w:tcPr>
            <w:tcW w:w="792" w:type="pct"/>
          </w:tcPr>
          <w:p w14:paraId="69600B3D" w14:textId="77777777" w:rsidR="00BD340F" w:rsidRPr="00BD340F" w:rsidRDefault="00BD340F" w:rsidP="00BB75DB">
            <w:pPr>
              <w:widowControl w:val="0"/>
            </w:pPr>
            <w:r w:rsidRPr="00BD340F">
              <w:t>Attitude: towards interprofessional teamwork</w:t>
            </w:r>
          </w:p>
          <w:p w14:paraId="249C01F2" w14:textId="77777777" w:rsidR="00BD340F" w:rsidRPr="00BD340F" w:rsidRDefault="00BD340F" w:rsidP="00BB75DB">
            <w:pPr>
              <w:widowControl w:val="0"/>
            </w:pPr>
            <w:r w:rsidRPr="00BD340F">
              <w:t>Skill:</w:t>
            </w:r>
          </w:p>
          <w:p w14:paraId="10037224" w14:textId="77777777" w:rsidR="00BD340F" w:rsidRPr="00BD340F" w:rsidRDefault="00BD340F" w:rsidP="00BB75DB">
            <w:pPr>
              <w:widowControl w:val="0"/>
              <w:rPr>
                <w:highlight w:val="magenta"/>
              </w:rPr>
            </w:pPr>
            <w:r w:rsidRPr="00BD340F">
              <w:t>confidence in breaking bad news</w:t>
            </w:r>
          </w:p>
        </w:tc>
        <w:tc>
          <w:tcPr>
            <w:tcW w:w="1226" w:type="pct"/>
            <w:shd w:val="clear" w:color="auto" w:fill="auto"/>
            <w:tcMar>
              <w:top w:w="100" w:type="dxa"/>
              <w:left w:w="100" w:type="dxa"/>
              <w:bottom w:w="100" w:type="dxa"/>
              <w:right w:w="100" w:type="dxa"/>
            </w:tcMar>
          </w:tcPr>
          <w:p w14:paraId="6F3E7EA8" w14:textId="77777777" w:rsidR="00BD340F" w:rsidRPr="00BD340F" w:rsidRDefault="00BD340F" w:rsidP="00BB75DB">
            <w:pPr>
              <w:widowControl w:val="0"/>
            </w:pPr>
            <w:r w:rsidRPr="00BD340F">
              <w:t xml:space="preserve">Participants responded positively to the realistic way that interprofessional teams were involved in breaking bad news to the patient. They discovered the similarities and differences between the roles of the medical and nursing students. All students became aware that differences in roles and different approaches with patients could lead to interprofessional conflict. </w:t>
            </w:r>
          </w:p>
        </w:tc>
      </w:tr>
      <w:tr w:rsidR="00BD340F" w:rsidRPr="00BD340F" w14:paraId="5C359B43" w14:textId="77777777" w:rsidTr="00BB75DB">
        <w:tc>
          <w:tcPr>
            <w:tcW w:w="583" w:type="pct"/>
            <w:shd w:val="clear" w:color="auto" w:fill="auto"/>
            <w:tcMar>
              <w:top w:w="100" w:type="dxa"/>
              <w:left w:w="100" w:type="dxa"/>
              <w:bottom w:w="100" w:type="dxa"/>
              <w:right w:w="100" w:type="dxa"/>
            </w:tcMar>
          </w:tcPr>
          <w:p w14:paraId="1BF06234" w14:textId="77777777" w:rsidR="00BD340F" w:rsidRPr="00BD340F" w:rsidRDefault="00BD340F" w:rsidP="00BB75DB">
            <w:pPr>
              <w:widowControl w:val="0"/>
            </w:pPr>
            <w:r w:rsidRPr="00BD340F">
              <w:t>Wakefield et al. 2003</w:t>
            </w:r>
          </w:p>
        </w:tc>
        <w:tc>
          <w:tcPr>
            <w:tcW w:w="959" w:type="pct"/>
          </w:tcPr>
          <w:p w14:paraId="6FF42D92"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05851B3A" w14:textId="77777777" w:rsidR="00BD340F" w:rsidRPr="00BD340F" w:rsidRDefault="00BD340F" w:rsidP="00BB75DB">
            <w:pPr>
              <w:widowControl w:val="0"/>
            </w:pPr>
            <w:r w:rsidRPr="00BD340F">
              <w:t>Single session (two mini-sessions combined)</w:t>
            </w:r>
          </w:p>
        </w:tc>
        <w:tc>
          <w:tcPr>
            <w:tcW w:w="756" w:type="pct"/>
            <w:shd w:val="clear" w:color="auto" w:fill="auto"/>
            <w:tcMar>
              <w:top w:w="100" w:type="dxa"/>
              <w:left w:w="100" w:type="dxa"/>
              <w:bottom w:w="100" w:type="dxa"/>
              <w:right w:w="100" w:type="dxa"/>
            </w:tcMar>
          </w:tcPr>
          <w:p w14:paraId="5E7223CF" w14:textId="77777777" w:rsidR="00BD340F" w:rsidRPr="00BD340F" w:rsidRDefault="00BD340F" w:rsidP="00BB75DB">
            <w:pPr>
              <w:widowControl w:val="0"/>
            </w:pPr>
            <w:r w:rsidRPr="00BD340F">
              <w:t>Pre-post test survey (developed by researcher)</w:t>
            </w:r>
          </w:p>
        </w:tc>
        <w:tc>
          <w:tcPr>
            <w:tcW w:w="792" w:type="pct"/>
          </w:tcPr>
          <w:p w14:paraId="5BD4AEB0" w14:textId="77777777" w:rsidR="00BD340F" w:rsidRPr="00BD340F" w:rsidRDefault="00BD340F" w:rsidP="00BB75DB">
            <w:pPr>
              <w:widowControl w:val="0"/>
            </w:pPr>
            <w:r w:rsidRPr="00BD340F">
              <w:t>Attitude: towards interprofessional teamwork</w:t>
            </w:r>
          </w:p>
          <w:p w14:paraId="093E84C3" w14:textId="77777777" w:rsidR="00BD340F" w:rsidRPr="00BD340F" w:rsidRDefault="00BD340F" w:rsidP="00BB75DB">
            <w:pPr>
              <w:widowControl w:val="0"/>
            </w:pPr>
            <w:r w:rsidRPr="00BD340F">
              <w:t>Skill:</w:t>
            </w:r>
          </w:p>
          <w:p w14:paraId="3E77D2C1" w14:textId="77777777" w:rsidR="00BD340F" w:rsidRPr="00BD340F" w:rsidRDefault="00BD340F" w:rsidP="00BB75DB">
            <w:pPr>
              <w:widowControl w:val="0"/>
              <w:rPr>
                <w:highlight w:val="magenta"/>
              </w:rPr>
            </w:pPr>
            <w:r w:rsidRPr="00BD340F">
              <w:t>confidence in breaking bad news</w:t>
            </w:r>
          </w:p>
        </w:tc>
        <w:tc>
          <w:tcPr>
            <w:tcW w:w="1226" w:type="pct"/>
            <w:shd w:val="clear" w:color="auto" w:fill="auto"/>
            <w:tcMar>
              <w:top w:w="100" w:type="dxa"/>
              <w:left w:w="100" w:type="dxa"/>
              <w:bottom w:w="100" w:type="dxa"/>
              <w:right w:w="100" w:type="dxa"/>
            </w:tcMar>
          </w:tcPr>
          <w:p w14:paraId="15DD0C82" w14:textId="77777777" w:rsidR="00BD340F" w:rsidRPr="00BD340F" w:rsidRDefault="00BD340F" w:rsidP="00BB75DB">
            <w:pPr>
              <w:widowControl w:val="0"/>
            </w:pPr>
            <w:r w:rsidRPr="00BD340F">
              <w:t xml:space="preserve">Participants reported increased confidence in their ability to break bad news to patients following the intervention. Nursing students </w:t>
            </w:r>
            <w:r w:rsidRPr="00BD340F">
              <w:lastRenderedPageBreak/>
              <w:t xml:space="preserve">enjoyed the opportunity to learn within a safe environment where mistakes were allowed. </w:t>
            </w:r>
          </w:p>
        </w:tc>
      </w:tr>
      <w:tr w:rsidR="00BD340F" w:rsidRPr="00BD340F" w14:paraId="6DF6B261" w14:textId="77777777" w:rsidTr="00BB75DB">
        <w:tc>
          <w:tcPr>
            <w:tcW w:w="583" w:type="pct"/>
            <w:shd w:val="clear" w:color="auto" w:fill="auto"/>
            <w:tcMar>
              <w:top w:w="100" w:type="dxa"/>
              <w:left w:w="100" w:type="dxa"/>
              <w:bottom w:w="100" w:type="dxa"/>
              <w:right w:w="100" w:type="dxa"/>
            </w:tcMar>
          </w:tcPr>
          <w:p w14:paraId="0F92307C" w14:textId="77777777" w:rsidR="00BD340F" w:rsidRPr="00BD340F" w:rsidRDefault="00BD340F" w:rsidP="00BB75DB">
            <w:pPr>
              <w:widowControl w:val="0"/>
            </w:pPr>
            <w:r w:rsidRPr="00BD340F">
              <w:lastRenderedPageBreak/>
              <w:t>Wamsley et al. 2012</w:t>
            </w:r>
          </w:p>
        </w:tc>
        <w:tc>
          <w:tcPr>
            <w:tcW w:w="959" w:type="pct"/>
          </w:tcPr>
          <w:p w14:paraId="765AC209" w14:textId="77777777" w:rsidR="00BD340F" w:rsidRPr="00BD340F" w:rsidRDefault="00BD340F" w:rsidP="00BB75DB">
            <w:pPr>
              <w:widowControl w:val="0"/>
            </w:pPr>
            <w:r w:rsidRPr="00BD340F">
              <w:t>Medicine; nursing; dentistry; pharmacy; physical therapy</w:t>
            </w:r>
          </w:p>
        </w:tc>
        <w:tc>
          <w:tcPr>
            <w:tcW w:w="684" w:type="pct"/>
            <w:shd w:val="clear" w:color="auto" w:fill="auto"/>
            <w:tcMar>
              <w:top w:w="100" w:type="dxa"/>
              <w:left w:w="100" w:type="dxa"/>
              <w:bottom w:w="100" w:type="dxa"/>
              <w:right w:w="100" w:type="dxa"/>
            </w:tcMar>
          </w:tcPr>
          <w:p w14:paraId="12D2CDEE" w14:textId="77777777" w:rsidR="00BD340F" w:rsidRPr="00BD340F" w:rsidRDefault="00BD340F" w:rsidP="00BB75DB">
            <w:pPr>
              <w:widowControl w:val="0"/>
            </w:pPr>
            <w:r w:rsidRPr="00BD340F">
              <w:t>Single session</w:t>
            </w:r>
          </w:p>
        </w:tc>
        <w:tc>
          <w:tcPr>
            <w:tcW w:w="756" w:type="pct"/>
            <w:shd w:val="clear" w:color="auto" w:fill="auto"/>
            <w:tcMar>
              <w:top w:w="100" w:type="dxa"/>
              <w:left w:w="100" w:type="dxa"/>
              <w:bottom w:w="100" w:type="dxa"/>
              <w:right w:w="100" w:type="dxa"/>
            </w:tcMar>
          </w:tcPr>
          <w:p w14:paraId="3C32E446" w14:textId="77777777" w:rsidR="00BD340F" w:rsidRPr="00BD340F" w:rsidRDefault="00BD340F" w:rsidP="00BB75DB">
            <w:pPr>
              <w:widowControl w:val="0"/>
              <w:rPr>
                <w:highlight w:val="yellow"/>
              </w:rPr>
            </w:pPr>
            <w:r w:rsidRPr="00BD340F">
              <w:t>Pre-post test survey (ATHCT survey)</w:t>
            </w:r>
          </w:p>
        </w:tc>
        <w:tc>
          <w:tcPr>
            <w:tcW w:w="792" w:type="pct"/>
          </w:tcPr>
          <w:p w14:paraId="076C2FD8" w14:textId="77777777" w:rsidR="00BD340F" w:rsidRPr="00BD340F" w:rsidRDefault="00BD340F" w:rsidP="00BB75DB">
            <w:pPr>
              <w:widowControl w:val="0"/>
            </w:pPr>
            <w:r w:rsidRPr="00BD340F">
              <w:t>Attitude: towards interprofessional teamwork</w:t>
            </w:r>
          </w:p>
        </w:tc>
        <w:tc>
          <w:tcPr>
            <w:tcW w:w="1226" w:type="pct"/>
            <w:shd w:val="clear" w:color="auto" w:fill="auto"/>
            <w:tcMar>
              <w:top w:w="100" w:type="dxa"/>
              <w:left w:w="100" w:type="dxa"/>
              <w:bottom w:w="100" w:type="dxa"/>
              <w:right w:w="100" w:type="dxa"/>
            </w:tcMar>
          </w:tcPr>
          <w:p w14:paraId="5C741FD9" w14:textId="77777777" w:rsidR="00BD340F" w:rsidRPr="00BD340F" w:rsidRDefault="00BD340F" w:rsidP="00BB75DB">
            <w:pPr>
              <w:widowControl w:val="0"/>
              <w:rPr>
                <w:highlight w:val="yellow"/>
              </w:rPr>
            </w:pPr>
            <w:r w:rsidRPr="00BD340F">
              <w:t>Participants reported a greater appreciation for the different profession’s roles after the intervention. Their perception of team value and team efficiency also increased. Participants also described improved confidence in interacting with patients in the future.</w:t>
            </w:r>
          </w:p>
        </w:tc>
      </w:tr>
      <w:tr w:rsidR="00BD340F" w:rsidRPr="00BD340F" w14:paraId="1B164DA8" w14:textId="77777777" w:rsidTr="00BB75DB">
        <w:tc>
          <w:tcPr>
            <w:tcW w:w="583" w:type="pct"/>
            <w:shd w:val="clear" w:color="auto" w:fill="auto"/>
            <w:tcMar>
              <w:top w:w="100" w:type="dxa"/>
              <w:left w:w="100" w:type="dxa"/>
              <w:bottom w:w="100" w:type="dxa"/>
              <w:right w:w="100" w:type="dxa"/>
            </w:tcMar>
          </w:tcPr>
          <w:p w14:paraId="2C261851" w14:textId="77777777" w:rsidR="00BD340F" w:rsidRPr="00BD340F" w:rsidRDefault="00BD340F" w:rsidP="00BB75DB">
            <w:pPr>
              <w:widowControl w:val="0"/>
            </w:pPr>
            <w:r w:rsidRPr="00BD340F">
              <w:t>Wang et al. 2017</w:t>
            </w:r>
          </w:p>
        </w:tc>
        <w:tc>
          <w:tcPr>
            <w:tcW w:w="959" w:type="pct"/>
          </w:tcPr>
          <w:p w14:paraId="4C7FB69D" w14:textId="77777777" w:rsidR="00BD340F" w:rsidRPr="00BD340F" w:rsidRDefault="00BD340F" w:rsidP="00BB75DB">
            <w:pPr>
              <w:widowControl w:val="0"/>
            </w:pPr>
            <w:r w:rsidRPr="00BD340F">
              <w:t>Medicine; nursing</w:t>
            </w:r>
          </w:p>
        </w:tc>
        <w:tc>
          <w:tcPr>
            <w:tcW w:w="684" w:type="pct"/>
            <w:shd w:val="clear" w:color="auto" w:fill="auto"/>
            <w:tcMar>
              <w:top w:w="100" w:type="dxa"/>
              <w:left w:w="100" w:type="dxa"/>
              <w:bottom w:w="100" w:type="dxa"/>
              <w:right w:w="100" w:type="dxa"/>
            </w:tcMar>
          </w:tcPr>
          <w:p w14:paraId="5A8D810C" w14:textId="77777777" w:rsidR="00BD340F" w:rsidRPr="00BD340F" w:rsidRDefault="00BD340F" w:rsidP="00BB75DB">
            <w:pPr>
              <w:widowControl w:val="0"/>
            </w:pPr>
            <w:r w:rsidRPr="00BD340F">
              <w:t>Single session</w:t>
            </w:r>
          </w:p>
          <w:p w14:paraId="019C854D" w14:textId="77777777" w:rsidR="00BD340F" w:rsidRPr="00BD340F" w:rsidRDefault="00BD340F" w:rsidP="00BB75DB">
            <w:pPr>
              <w:widowControl w:val="0"/>
            </w:pPr>
          </w:p>
          <w:p w14:paraId="6CB28993" w14:textId="77777777" w:rsidR="00BD340F" w:rsidRPr="00BD340F" w:rsidRDefault="00BD340F" w:rsidP="00BB75DB">
            <w:pPr>
              <w:widowControl w:val="0"/>
            </w:pPr>
            <w:r w:rsidRPr="00BD340F">
              <w:t>Format used TeamSTEPPS teaching framework</w:t>
            </w:r>
          </w:p>
        </w:tc>
        <w:tc>
          <w:tcPr>
            <w:tcW w:w="756" w:type="pct"/>
            <w:shd w:val="clear" w:color="auto" w:fill="auto"/>
            <w:tcMar>
              <w:top w:w="100" w:type="dxa"/>
              <w:left w:w="100" w:type="dxa"/>
              <w:bottom w:w="100" w:type="dxa"/>
              <w:right w:w="100" w:type="dxa"/>
            </w:tcMar>
          </w:tcPr>
          <w:p w14:paraId="1854CBDC" w14:textId="77777777" w:rsidR="00BD340F" w:rsidRPr="00BD340F" w:rsidRDefault="00BD340F" w:rsidP="00BB75DB">
            <w:pPr>
              <w:widowControl w:val="0"/>
            </w:pPr>
            <w:r w:rsidRPr="00BD340F">
              <w:t>Pre-post test survey (developed by researcher)</w:t>
            </w:r>
          </w:p>
        </w:tc>
        <w:tc>
          <w:tcPr>
            <w:tcW w:w="792" w:type="pct"/>
          </w:tcPr>
          <w:p w14:paraId="081D74E4" w14:textId="77777777" w:rsidR="00BD340F" w:rsidRPr="00BD340F" w:rsidRDefault="00BD340F" w:rsidP="00BB75DB">
            <w:pPr>
              <w:widowControl w:val="0"/>
            </w:pPr>
            <w:r w:rsidRPr="00BD340F">
              <w:t xml:space="preserve">Knowledge: understanding of the roles and responsibilities of different professions </w:t>
            </w:r>
          </w:p>
        </w:tc>
        <w:tc>
          <w:tcPr>
            <w:tcW w:w="1226" w:type="pct"/>
            <w:shd w:val="clear" w:color="auto" w:fill="auto"/>
            <w:tcMar>
              <w:top w:w="100" w:type="dxa"/>
              <w:left w:w="100" w:type="dxa"/>
              <w:bottom w:w="100" w:type="dxa"/>
              <w:right w:w="100" w:type="dxa"/>
            </w:tcMar>
          </w:tcPr>
          <w:p w14:paraId="6D1A0A9E" w14:textId="77777777" w:rsidR="00BD340F" w:rsidRPr="00BD340F" w:rsidRDefault="00BD340F" w:rsidP="00BB75DB">
            <w:pPr>
              <w:widowControl w:val="0"/>
              <w:rPr>
                <w:highlight w:val="yellow"/>
              </w:rPr>
            </w:pPr>
            <w:r w:rsidRPr="00BD340F">
              <w:t xml:space="preserve">Both the Chinese medical and nursing students had defined ideas about what their professional boundaries are, with nurses being described as hands-on practitioners carrying out doctors' orders, </w:t>
            </w:r>
            <w:r w:rsidRPr="00BD340F">
              <w:lastRenderedPageBreak/>
              <w:t>assistants, and carers, while doctors were diagnosticians and prescribers. Nurses were seen as being better communicators, and doctors were leaders and decision makers. Participants felt that the intervention helped them to learn how to operate in an interprofessional team, and recognised the importance of collaboration.</w:t>
            </w:r>
          </w:p>
        </w:tc>
      </w:tr>
      <w:tr w:rsidR="00BD340F" w:rsidRPr="00BD340F" w14:paraId="286DE165" w14:textId="77777777" w:rsidTr="00BB75DB">
        <w:tc>
          <w:tcPr>
            <w:tcW w:w="583" w:type="pct"/>
            <w:shd w:val="clear" w:color="auto" w:fill="auto"/>
            <w:tcMar>
              <w:top w:w="100" w:type="dxa"/>
              <w:left w:w="100" w:type="dxa"/>
              <w:bottom w:w="100" w:type="dxa"/>
              <w:right w:w="100" w:type="dxa"/>
            </w:tcMar>
          </w:tcPr>
          <w:p w14:paraId="41ADDC0E" w14:textId="77777777" w:rsidR="00BD340F" w:rsidRPr="00BD340F" w:rsidRDefault="00BD340F" w:rsidP="00BB75DB">
            <w:pPr>
              <w:widowControl w:val="0"/>
            </w:pPr>
            <w:r w:rsidRPr="00BD340F">
              <w:lastRenderedPageBreak/>
              <w:t>Wen et al. 2019</w:t>
            </w:r>
          </w:p>
        </w:tc>
        <w:tc>
          <w:tcPr>
            <w:tcW w:w="959" w:type="pct"/>
            <w:shd w:val="clear" w:color="auto" w:fill="auto"/>
          </w:tcPr>
          <w:p w14:paraId="45DFDD80" w14:textId="77777777" w:rsidR="00BD340F" w:rsidRPr="00BD340F" w:rsidRDefault="00BD340F" w:rsidP="00BB75DB">
            <w:pPr>
              <w:widowControl w:val="0"/>
            </w:pPr>
            <w:r w:rsidRPr="00BD340F">
              <w:t>Medicine; nursing; pharmacy; social work</w:t>
            </w:r>
          </w:p>
        </w:tc>
        <w:tc>
          <w:tcPr>
            <w:tcW w:w="684" w:type="pct"/>
            <w:shd w:val="clear" w:color="auto" w:fill="auto"/>
            <w:tcMar>
              <w:top w:w="100" w:type="dxa"/>
              <w:left w:w="100" w:type="dxa"/>
              <w:bottom w:w="100" w:type="dxa"/>
              <w:right w:w="100" w:type="dxa"/>
            </w:tcMar>
          </w:tcPr>
          <w:p w14:paraId="38415E3A" w14:textId="77777777" w:rsidR="00BD340F" w:rsidRPr="00BD340F" w:rsidRDefault="00BD340F" w:rsidP="00BB75DB">
            <w:pPr>
              <w:widowControl w:val="0"/>
            </w:pPr>
            <w:r w:rsidRPr="00BD340F">
              <w:t>Single session</w:t>
            </w:r>
          </w:p>
          <w:p w14:paraId="3EC8B209" w14:textId="77777777" w:rsidR="00BD340F" w:rsidRPr="00BD340F" w:rsidRDefault="00BD340F" w:rsidP="00BB75DB">
            <w:pPr>
              <w:widowControl w:val="0"/>
            </w:pPr>
          </w:p>
          <w:p w14:paraId="3462CA61" w14:textId="77777777" w:rsidR="00BD340F" w:rsidRPr="00BD340F" w:rsidRDefault="00BD340F" w:rsidP="00BB75DB">
            <w:pPr>
              <w:widowControl w:val="0"/>
            </w:pPr>
            <w:r w:rsidRPr="00BD340F">
              <w:t>Format used IPEC based framework</w:t>
            </w:r>
          </w:p>
        </w:tc>
        <w:tc>
          <w:tcPr>
            <w:tcW w:w="756" w:type="pct"/>
            <w:shd w:val="clear" w:color="auto" w:fill="auto"/>
            <w:tcMar>
              <w:top w:w="100" w:type="dxa"/>
              <w:left w:w="100" w:type="dxa"/>
              <w:bottom w:w="100" w:type="dxa"/>
              <w:right w:w="100" w:type="dxa"/>
            </w:tcMar>
          </w:tcPr>
          <w:p w14:paraId="4CFAAD2D" w14:textId="77777777" w:rsidR="00BD340F" w:rsidRPr="00BD340F" w:rsidRDefault="00BD340F" w:rsidP="00BB75DB">
            <w:pPr>
              <w:widowControl w:val="0"/>
            </w:pPr>
            <w:r w:rsidRPr="00BD340F">
              <w:t>Pre-post test survey (developed by researcher)</w:t>
            </w:r>
          </w:p>
        </w:tc>
        <w:tc>
          <w:tcPr>
            <w:tcW w:w="792" w:type="pct"/>
            <w:shd w:val="clear" w:color="auto" w:fill="auto"/>
          </w:tcPr>
          <w:p w14:paraId="47D26B31" w14:textId="77777777" w:rsidR="00BD340F" w:rsidRPr="00BD340F" w:rsidRDefault="00BD340F" w:rsidP="00BB75DB">
            <w:pPr>
              <w:widowControl w:val="0"/>
            </w:pPr>
            <w:r w:rsidRPr="00BD340F">
              <w:t>Attitude: towards teamwork</w:t>
            </w:r>
          </w:p>
          <w:p w14:paraId="6E671A74" w14:textId="77777777" w:rsidR="00BD340F" w:rsidRPr="00BD340F" w:rsidRDefault="00BD340F" w:rsidP="00BB75DB">
            <w:pPr>
              <w:widowControl w:val="0"/>
            </w:pPr>
            <w:r w:rsidRPr="00BD340F">
              <w:t>Attitude: towards interprofessional communication</w:t>
            </w:r>
          </w:p>
        </w:tc>
        <w:tc>
          <w:tcPr>
            <w:tcW w:w="1226" w:type="pct"/>
            <w:shd w:val="clear" w:color="auto" w:fill="auto"/>
            <w:tcMar>
              <w:top w:w="100" w:type="dxa"/>
              <w:left w:w="100" w:type="dxa"/>
              <w:bottom w:w="100" w:type="dxa"/>
              <w:right w:w="100" w:type="dxa"/>
            </w:tcMar>
          </w:tcPr>
          <w:p w14:paraId="046EC450" w14:textId="77777777" w:rsidR="00BD340F" w:rsidRPr="00BD340F" w:rsidRDefault="00BD340F" w:rsidP="00BB75DB">
            <w:pPr>
              <w:widowControl w:val="0"/>
            </w:pPr>
            <w:r w:rsidRPr="00BD340F">
              <w:t xml:space="preserve">Post intervention, participants reported their confidence in communicating had improved. Participants also reported they had increased trust in other professions. Participants appreciation for other professions abilities increased. </w:t>
            </w:r>
          </w:p>
        </w:tc>
      </w:tr>
    </w:tbl>
    <w:p w14:paraId="1A6C993D" w14:textId="77777777" w:rsidR="00BD340F" w:rsidRPr="00BD340F" w:rsidRDefault="00BD340F" w:rsidP="00BD340F">
      <w:r w:rsidRPr="00BD340F">
        <w:t>RIPLS: Readiness for Interprofessional Learning Scale</w:t>
      </w:r>
    </w:p>
    <w:p w14:paraId="533F7FD1" w14:textId="77777777" w:rsidR="00BD340F" w:rsidRPr="00BD340F" w:rsidRDefault="00BD340F" w:rsidP="00BD340F">
      <w:r w:rsidRPr="00BD340F">
        <w:t>IEPS: Interdisciplinary Education Perception Scale</w:t>
      </w:r>
    </w:p>
    <w:p w14:paraId="461759C7" w14:textId="77777777" w:rsidR="00BD340F" w:rsidRPr="00BD340F" w:rsidRDefault="00BD340F" w:rsidP="00BD340F">
      <w:pPr>
        <w:widowControl w:val="0"/>
      </w:pPr>
      <w:r w:rsidRPr="00BD340F">
        <w:lastRenderedPageBreak/>
        <w:t>ATHCT: Attitudes Towards Healthcare Teams survey</w:t>
      </w:r>
    </w:p>
    <w:p w14:paraId="08DC13DE" w14:textId="77777777" w:rsidR="00BD340F" w:rsidRPr="00BD340F" w:rsidRDefault="00BD340F" w:rsidP="00BD340F">
      <w:r w:rsidRPr="00BD340F">
        <w:t>TTAQ: The Teamwork Attitudes Questionnaire</w:t>
      </w:r>
    </w:p>
    <w:p w14:paraId="7DF2E6B0" w14:textId="77777777" w:rsidR="00BD340F" w:rsidRPr="00BD340F" w:rsidRDefault="00BD340F" w:rsidP="00BD340F">
      <w:pPr>
        <w:rPr>
          <w:b/>
          <w:color w:val="000000" w:themeColor="text1"/>
        </w:rPr>
      </w:pPr>
    </w:p>
    <w:p w14:paraId="6A88F33C" w14:textId="77777777" w:rsidR="00BD340F" w:rsidRPr="00BD340F" w:rsidRDefault="00BD340F" w:rsidP="00BD340F">
      <w:pPr>
        <w:rPr>
          <w:b/>
          <w:color w:val="000000" w:themeColor="text1"/>
        </w:rPr>
      </w:pPr>
    </w:p>
    <w:p w14:paraId="22E82408" w14:textId="77777777" w:rsidR="00BD340F" w:rsidRPr="00BD340F" w:rsidRDefault="00BD340F" w:rsidP="00BD340F">
      <w:pPr>
        <w:rPr>
          <w:b/>
          <w:color w:val="000000" w:themeColor="text1"/>
        </w:rPr>
      </w:pPr>
    </w:p>
    <w:p w14:paraId="3EBB1B93" w14:textId="77777777" w:rsidR="00BD340F" w:rsidRPr="00BD340F" w:rsidRDefault="00BD340F" w:rsidP="00BD340F">
      <w:pPr>
        <w:rPr>
          <w:b/>
          <w:color w:val="000000" w:themeColor="text1"/>
        </w:rPr>
      </w:pPr>
    </w:p>
    <w:p w14:paraId="2B1DB9FC" w14:textId="77777777" w:rsidR="00BD340F" w:rsidRPr="00BD340F" w:rsidRDefault="00BD340F" w:rsidP="00BD340F">
      <w:pPr>
        <w:pStyle w:val="NormalWeb"/>
        <w:spacing w:before="0" w:beforeAutospacing="0" w:after="0" w:afterAutospacing="0" w:line="480" w:lineRule="auto"/>
        <w:rPr>
          <w:rStyle w:val="label"/>
          <w:b/>
          <w:bCs/>
          <w:color w:val="000000" w:themeColor="text1"/>
          <w:highlight w:val="red"/>
        </w:rPr>
      </w:pPr>
    </w:p>
    <w:p w14:paraId="2E74BB62" w14:textId="77777777" w:rsidR="00BD340F" w:rsidRPr="00BD340F" w:rsidRDefault="00BD340F" w:rsidP="00BD340F">
      <w:pPr>
        <w:rPr>
          <w:color w:val="000000" w:themeColor="text1"/>
        </w:rPr>
      </w:pPr>
    </w:p>
    <w:p w14:paraId="6AE3B9BE" w14:textId="77777777" w:rsidR="00501304" w:rsidRPr="00BD340F" w:rsidRDefault="00501304"/>
    <w:sectPr w:rsidR="00501304" w:rsidRPr="00BD340F" w:rsidSect="00347E34">
      <w:headerReference w:type="default" r:id="rId4"/>
      <w:footerReference w:type="even" r:id="rId5"/>
      <w:footerReference w:type="default" r:id="rI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0224770"/>
      <w:docPartObj>
        <w:docPartGallery w:val="Page Numbers (Bottom of Page)"/>
        <w:docPartUnique/>
      </w:docPartObj>
    </w:sdtPr>
    <w:sdtEndPr>
      <w:rPr>
        <w:rStyle w:val="PageNumber"/>
      </w:rPr>
    </w:sdtEndPr>
    <w:sdtContent>
      <w:p w14:paraId="4D13EAFB" w14:textId="77777777" w:rsidR="00041644" w:rsidRDefault="00BD340F" w:rsidP="00041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A8218" w14:textId="77777777" w:rsidR="00041644" w:rsidRDefault="00BD340F" w:rsidP="003C1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0596074"/>
      <w:docPartObj>
        <w:docPartGallery w:val="Page Numbers (Bottom of Page)"/>
        <w:docPartUnique/>
      </w:docPartObj>
    </w:sdtPr>
    <w:sdtEndPr>
      <w:rPr>
        <w:rStyle w:val="PageNumber"/>
      </w:rPr>
    </w:sdtEndPr>
    <w:sdtContent>
      <w:p w14:paraId="6B490D5A" w14:textId="77777777" w:rsidR="00041644" w:rsidRDefault="00BD340F" w:rsidP="00041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923140" w14:textId="77777777" w:rsidR="00041644" w:rsidRDefault="00BD340F" w:rsidP="003C171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6E23D" w14:textId="77777777" w:rsidR="00041644" w:rsidRDefault="00BD340F">
    <w:pPr>
      <w:pStyle w:val="Header"/>
    </w:pPr>
    <w:r>
      <w:t>Interprofessional simulation interventions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0F"/>
    <w:rsid w:val="00054A3F"/>
    <w:rsid w:val="0006566D"/>
    <w:rsid w:val="000D2A4B"/>
    <w:rsid w:val="001C5437"/>
    <w:rsid w:val="001E7230"/>
    <w:rsid w:val="00200F9E"/>
    <w:rsid w:val="00230BFE"/>
    <w:rsid w:val="00263DCA"/>
    <w:rsid w:val="0032244B"/>
    <w:rsid w:val="00347E34"/>
    <w:rsid w:val="003A1C57"/>
    <w:rsid w:val="003B0975"/>
    <w:rsid w:val="003B7EFF"/>
    <w:rsid w:val="00427D6D"/>
    <w:rsid w:val="0043365B"/>
    <w:rsid w:val="00442FDB"/>
    <w:rsid w:val="004A1C34"/>
    <w:rsid w:val="00501304"/>
    <w:rsid w:val="006F311F"/>
    <w:rsid w:val="00732645"/>
    <w:rsid w:val="00790C59"/>
    <w:rsid w:val="00797685"/>
    <w:rsid w:val="007D5AB6"/>
    <w:rsid w:val="00810D6F"/>
    <w:rsid w:val="00851792"/>
    <w:rsid w:val="009663D8"/>
    <w:rsid w:val="0097362E"/>
    <w:rsid w:val="009A6C39"/>
    <w:rsid w:val="00AB6A5C"/>
    <w:rsid w:val="00B511D4"/>
    <w:rsid w:val="00BC661D"/>
    <w:rsid w:val="00BD340F"/>
    <w:rsid w:val="00BE147B"/>
    <w:rsid w:val="00C64220"/>
    <w:rsid w:val="00CB5228"/>
    <w:rsid w:val="00D06767"/>
    <w:rsid w:val="00D12E9D"/>
    <w:rsid w:val="00D25A8A"/>
    <w:rsid w:val="00DC0D9F"/>
    <w:rsid w:val="00ED7C5D"/>
    <w:rsid w:val="00F01A3E"/>
    <w:rsid w:val="00F55FBC"/>
    <w:rsid w:val="00F62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6430ED"/>
  <w15:chartTrackingRefBased/>
  <w15:docId w15:val="{B8A4F463-6800-D541-A919-6DCD94D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0F"/>
    <w:rPr>
      <w:rFonts w:ascii="Times New Roman" w:eastAsia="Times New Roman" w:hAnsi="Times New Roman" w:cs="Times New Roman"/>
      <w:lang w:eastAsia="en-GB"/>
    </w:rPr>
  </w:style>
  <w:style w:type="paragraph" w:styleId="Heading1">
    <w:name w:val="heading 1"/>
    <w:basedOn w:val="Normal"/>
    <w:link w:val="Heading1Char"/>
    <w:qFormat/>
    <w:rsid w:val="00BD340F"/>
    <w:pPr>
      <w:spacing w:before="100" w:beforeAutospacing="1" w:after="100" w:afterAutospacing="1"/>
      <w:outlineLvl w:val="0"/>
    </w:pPr>
    <w:rPr>
      <w:b/>
      <w:bCs/>
      <w:kern w:val="36"/>
      <w:sz w:val="48"/>
      <w:szCs w:val="48"/>
      <w:lang w:eastAsia="zh-CN"/>
    </w:rPr>
  </w:style>
  <w:style w:type="paragraph" w:styleId="Heading2">
    <w:name w:val="heading 2"/>
    <w:basedOn w:val="Normal"/>
    <w:link w:val="Heading2Char"/>
    <w:qFormat/>
    <w:rsid w:val="00BD340F"/>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BD34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40F"/>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rsid w:val="00BD340F"/>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semiHidden/>
    <w:rsid w:val="00BD340F"/>
    <w:rPr>
      <w:rFonts w:asciiTheme="majorHAnsi" w:eastAsiaTheme="majorEastAsia" w:hAnsiTheme="majorHAnsi" w:cstheme="majorBidi"/>
      <w:color w:val="1F3763" w:themeColor="accent1" w:themeShade="7F"/>
      <w:lang w:eastAsia="en-GB"/>
    </w:rPr>
  </w:style>
  <w:style w:type="paragraph" w:styleId="NormalWeb">
    <w:name w:val="Normal (Web)"/>
    <w:basedOn w:val="Normal"/>
    <w:link w:val="NormalWebChar"/>
    <w:uiPriority w:val="99"/>
    <w:unhideWhenUsed/>
    <w:rsid w:val="00BD340F"/>
    <w:pPr>
      <w:spacing w:before="100" w:beforeAutospacing="1" w:after="100" w:afterAutospacing="1"/>
    </w:pPr>
    <w:rPr>
      <w:lang w:eastAsia="zh-CN"/>
    </w:rPr>
  </w:style>
  <w:style w:type="character" w:customStyle="1" w:styleId="NormalWebChar">
    <w:name w:val="Normal (Web) Char"/>
    <w:basedOn w:val="DefaultParagraphFont"/>
    <w:link w:val="NormalWeb"/>
    <w:uiPriority w:val="99"/>
    <w:rsid w:val="00BD340F"/>
    <w:rPr>
      <w:rFonts w:ascii="Times New Roman" w:eastAsia="Times New Roman" w:hAnsi="Times New Roman" w:cs="Times New Roman"/>
      <w:lang w:eastAsia="zh-CN"/>
    </w:rPr>
  </w:style>
  <w:style w:type="character" w:customStyle="1" w:styleId="apple-style-span">
    <w:name w:val="apple-style-span"/>
    <w:basedOn w:val="DefaultParagraphFont"/>
    <w:rsid w:val="00BD340F"/>
  </w:style>
  <w:style w:type="character" w:customStyle="1" w:styleId="apple-converted-space">
    <w:name w:val="apple-converted-space"/>
    <w:basedOn w:val="DefaultParagraphFont"/>
    <w:rsid w:val="00BD340F"/>
  </w:style>
  <w:style w:type="character" w:styleId="Emphasis">
    <w:name w:val="Emphasis"/>
    <w:basedOn w:val="DefaultParagraphFont"/>
    <w:uiPriority w:val="20"/>
    <w:qFormat/>
    <w:rsid w:val="00BD340F"/>
    <w:rPr>
      <w:i/>
      <w:iCs/>
    </w:rPr>
  </w:style>
  <w:style w:type="character" w:customStyle="1" w:styleId="label">
    <w:name w:val="label"/>
    <w:basedOn w:val="DefaultParagraphFont"/>
    <w:rsid w:val="00BD340F"/>
  </w:style>
  <w:style w:type="paragraph" w:customStyle="1" w:styleId="EndNoteBibliographyTitle">
    <w:name w:val="EndNote Bibliography Title"/>
    <w:basedOn w:val="Normal"/>
    <w:link w:val="EndNoteBibliographyTitleChar"/>
    <w:rsid w:val="00BD340F"/>
    <w:pPr>
      <w:jc w:val="center"/>
    </w:pPr>
    <w:rPr>
      <w:lang w:val="en-GB"/>
    </w:rPr>
  </w:style>
  <w:style w:type="character" w:customStyle="1" w:styleId="EndNoteBibliographyTitleChar">
    <w:name w:val="EndNote Bibliography Title Char"/>
    <w:basedOn w:val="NormalWebChar"/>
    <w:link w:val="EndNoteBibliographyTitle"/>
    <w:rsid w:val="00BD340F"/>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BD340F"/>
    <w:rPr>
      <w:lang w:val="en-GB"/>
    </w:rPr>
  </w:style>
  <w:style w:type="character" w:customStyle="1" w:styleId="EndNoteBibliographyChar">
    <w:name w:val="EndNote Bibliography Char"/>
    <w:basedOn w:val="NormalWebChar"/>
    <w:link w:val="EndNoteBibliography"/>
    <w:rsid w:val="00BD340F"/>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BD340F"/>
    <w:rPr>
      <w:color w:val="0563C1" w:themeColor="hyperlink"/>
      <w:u w:val="single"/>
    </w:rPr>
  </w:style>
  <w:style w:type="character" w:styleId="UnresolvedMention">
    <w:name w:val="Unresolved Mention"/>
    <w:basedOn w:val="DefaultParagraphFont"/>
    <w:uiPriority w:val="99"/>
    <w:semiHidden/>
    <w:unhideWhenUsed/>
    <w:rsid w:val="00BD340F"/>
    <w:rPr>
      <w:color w:val="605E5C"/>
      <w:shd w:val="clear" w:color="auto" w:fill="E1DFDD"/>
    </w:rPr>
  </w:style>
  <w:style w:type="paragraph" w:styleId="Header">
    <w:name w:val="header"/>
    <w:basedOn w:val="Normal"/>
    <w:link w:val="HeaderChar"/>
    <w:uiPriority w:val="99"/>
    <w:unhideWhenUsed/>
    <w:rsid w:val="00BD340F"/>
    <w:pPr>
      <w:tabs>
        <w:tab w:val="center" w:pos="4513"/>
        <w:tab w:val="right" w:pos="9026"/>
      </w:tabs>
    </w:pPr>
  </w:style>
  <w:style w:type="character" w:customStyle="1" w:styleId="HeaderChar">
    <w:name w:val="Header Char"/>
    <w:basedOn w:val="DefaultParagraphFont"/>
    <w:link w:val="Header"/>
    <w:uiPriority w:val="99"/>
    <w:rsid w:val="00BD340F"/>
    <w:rPr>
      <w:rFonts w:ascii="Times New Roman" w:eastAsia="Times New Roman" w:hAnsi="Times New Roman" w:cs="Times New Roman"/>
      <w:lang w:eastAsia="en-GB"/>
    </w:rPr>
  </w:style>
  <w:style w:type="paragraph" w:styleId="Footer">
    <w:name w:val="footer"/>
    <w:basedOn w:val="Normal"/>
    <w:link w:val="FooterChar"/>
    <w:uiPriority w:val="99"/>
    <w:unhideWhenUsed/>
    <w:rsid w:val="00BD340F"/>
    <w:pPr>
      <w:tabs>
        <w:tab w:val="center" w:pos="4513"/>
        <w:tab w:val="right" w:pos="9026"/>
      </w:tabs>
    </w:pPr>
  </w:style>
  <w:style w:type="character" w:customStyle="1" w:styleId="FooterChar">
    <w:name w:val="Footer Char"/>
    <w:basedOn w:val="DefaultParagraphFont"/>
    <w:link w:val="Footer"/>
    <w:uiPriority w:val="99"/>
    <w:rsid w:val="00BD340F"/>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BD340F"/>
  </w:style>
  <w:style w:type="table" w:styleId="TableGrid">
    <w:name w:val="Table Grid"/>
    <w:basedOn w:val="TableNormal"/>
    <w:uiPriority w:val="39"/>
    <w:rsid w:val="00BD340F"/>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2709</Words>
  <Characters>36117</Characters>
  <Application>Microsoft Office Word</Application>
  <DocSecurity>0</DocSecurity>
  <Lines>902</Lines>
  <Paragraphs>946</Paragraphs>
  <ScaleCrop>false</ScaleCrop>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Langton</dc:creator>
  <cp:keywords/>
  <dc:description/>
  <cp:lastModifiedBy>Victoria Langton</cp:lastModifiedBy>
  <cp:revision>1</cp:revision>
  <dcterms:created xsi:type="dcterms:W3CDTF">2020-06-28T14:24:00Z</dcterms:created>
  <dcterms:modified xsi:type="dcterms:W3CDTF">2020-06-28T14:25:00Z</dcterms:modified>
</cp:coreProperties>
</file>