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10F" w:rsidRPr="00A828DC" w:rsidRDefault="00C0710F" w:rsidP="00C0710F">
      <w:pPr>
        <w:pStyle w:val="Heading2"/>
        <w:spacing w:line="48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A828DC">
        <w:rPr>
          <w:rFonts w:ascii="Times New Roman" w:hAnsi="Times New Roman" w:cs="Times New Roman"/>
          <w:b/>
          <w:color w:val="auto"/>
          <w:sz w:val="24"/>
          <w:szCs w:val="24"/>
        </w:rPr>
        <w:t>Appendices</w:t>
      </w:r>
    </w:p>
    <w:p w:rsidR="00C0710F" w:rsidRPr="00A828DC" w:rsidRDefault="00C0710F" w:rsidP="00C0710F">
      <w:pPr>
        <w:pStyle w:val="Heading2"/>
        <w:spacing w:line="480" w:lineRule="auto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A828DC">
        <w:rPr>
          <w:rFonts w:ascii="Times New Roman" w:hAnsi="Times New Roman" w:cs="Times New Roman"/>
          <w:b/>
          <w:i/>
          <w:color w:val="auto"/>
          <w:sz w:val="24"/>
          <w:szCs w:val="24"/>
        </w:rPr>
        <w:t xml:space="preserve">Appendix 1. Template to guide observations </w:t>
      </w:r>
    </w:p>
    <w:p w:rsidR="00C0710F" w:rsidRPr="00A828DC" w:rsidRDefault="00C0710F" w:rsidP="00C0710F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828DC">
        <w:rPr>
          <w:rFonts w:ascii="Times New Roman" w:hAnsi="Times New Roman" w:cs="Times New Roman"/>
          <w:sz w:val="24"/>
          <w:szCs w:val="24"/>
        </w:rPr>
        <w:t>No. students and children/no. interactions</w:t>
      </w:r>
    </w:p>
    <w:p w:rsidR="00C0710F" w:rsidRPr="00A828DC" w:rsidRDefault="00C0710F" w:rsidP="00C0710F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828DC">
        <w:rPr>
          <w:rFonts w:ascii="Times New Roman" w:hAnsi="Times New Roman" w:cs="Times New Roman"/>
          <w:sz w:val="24"/>
          <w:szCs w:val="24"/>
        </w:rPr>
        <w:t>Approaches/strategies to approach children and families</w:t>
      </w:r>
    </w:p>
    <w:p w:rsidR="00C0710F" w:rsidRPr="00A828DC" w:rsidRDefault="00C0710F" w:rsidP="00C0710F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828DC">
        <w:rPr>
          <w:rFonts w:ascii="Times New Roman" w:hAnsi="Times New Roman" w:cs="Times New Roman"/>
          <w:sz w:val="24"/>
          <w:szCs w:val="24"/>
        </w:rPr>
        <w:t>Language used/maintaining conversation with child/engaging with child</w:t>
      </w:r>
    </w:p>
    <w:p w:rsidR="00C0710F" w:rsidRPr="00A828DC" w:rsidRDefault="00C0710F" w:rsidP="00C0710F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828DC">
        <w:rPr>
          <w:rFonts w:ascii="Times New Roman" w:hAnsi="Times New Roman" w:cs="Times New Roman"/>
          <w:sz w:val="24"/>
          <w:szCs w:val="24"/>
        </w:rPr>
        <w:t>Perceived comfort of students</w:t>
      </w:r>
    </w:p>
    <w:p w:rsidR="00C0710F" w:rsidRPr="00A828DC" w:rsidRDefault="00C0710F" w:rsidP="00C0710F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828DC">
        <w:rPr>
          <w:rFonts w:ascii="Times New Roman" w:hAnsi="Times New Roman" w:cs="Times New Roman"/>
          <w:sz w:val="24"/>
          <w:szCs w:val="24"/>
        </w:rPr>
        <w:t>Student-student interactions</w:t>
      </w:r>
    </w:p>
    <w:p w:rsidR="00C0710F" w:rsidRPr="00A828DC" w:rsidRDefault="00C0710F" w:rsidP="00C0710F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828DC">
        <w:rPr>
          <w:rFonts w:ascii="Times New Roman" w:hAnsi="Times New Roman" w:cs="Times New Roman"/>
          <w:sz w:val="24"/>
          <w:szCs w:val="24"/>
        </w:rPr>
        <w:t>Perceived reactions of children</w:t>
      </w:r>
    </w:p>
    <w:p w:rsidR="00C0710F" w:rsidRPr="00A828DC" w:rsidRDefault="00C0710F" w:rsidP="00C0710F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828DC">
        <w:rPr>
          <w:rFonts w:ascii="Times New Roman" w:hAnsi="Times New Roman" w:cs="Times New Roman"/>
          <w:sz w:val="24"/>
          <w:szCs w:val="24"/>
        </w:rPr>
        <w:t>Changes over period</w:t>
      </w:r>
    </w:p>
    <w:p w:rsidR="00C0710F" w:rsidRPr="00A828DC" w:rsidRDefault="00C0710F" w:rsidP="00C0710F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828DC">
        <w:rPr>
          <w:rFonts w:ascii="Times New Roman" w:hAnsi="Times New Roman" w:cs="Times New Roman"/>
          <w:sz w:val="24"/>
          <w:szCs w:val="24"/>
        </w:rPr>
        <w:t xml:space="preserve">Debrief </w:t>
      </w:r>
    </w:p>
    <w:p w:rsidR="00C0710F" w:rsidRPr="00A828DC" w:rsidRDefault="00C0710F" w:rsidP="00C0710F">
      <w:pPr>
        <w:pStyle w:val="ListParagraph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C0710F" w:rsidRPr="00A828DC" w:rsidRDefault="00C0710F" w:rsidP="00C0710F">
      <w:pPr>
        <w:pStyle w:val="Heading2"/>
        <w:spacing w:line="480" w:lineRule="auto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A828DC">
        <w:rPr>
          <w:rFonts w:ascii="Times New Roman" w:hAnsi="Times New Roman" w:cs="Times New Roman"/>
          <w:b/>
          <w:i/>
          <w:color w:val="auto"/>
          <w:sz w:val="24"/>
          <w:szCs w:val="24"/>
        </w:rPr>
        <w:t>Appendix 2. Interview guide for focus groups</w:t>
      </w:r>
    </w:p>
    <w:p w:rsidR="00C0710F" w:rsidRPr="00A828DC" w:rsidRDefault="00C0710F" w:rsidP="00C0710F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828DC">
        <w:rPr>
          <w:rFonts w:ascii="Times New Roman" w:hAnsi="Times New Roman" w:cs="Times New Roman"/>
          <w:sz w:val="24"/>
          <w:szCs w:val="24"/>
        </w:rPr>
        <w:t>Tell me about the contact you have had with children before starting your paediatric rotation</w:t>
      </w:r>
    </w:p>
    <w:p w:rsidR="00C0710F" w:rsidRPr="00A828DC" w:rsidRDefault="00C0710F" w:rsidP="00C0710F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828DC">
        <w:rPr>
          <w:rFonts w:ascii="Times New Roman" w:hAnsi="Times New Roman" w:cs="Times New Roman"/>
          <w:sz w:val="24"/>
          <w:szCs w:val="24"/>
        </w:rPr>
        <w:t>How comfortable do you feel interacting with children?</w:t>
      </w:r>
    </w:p>
    <w:p w:rsidR="00C0710F" w:rsidRPr="00A828DC" w:rsidRDefault="00C0710F" w:rsidP="00C0710F">
      <w:pPr>
        <w:pStyle w:val="ListParagraph"/>
        <w:numPr>
          <w:ilvl w:val="1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828DC">
        <w:rPr>
          <w:rFonts w:ascii="Times New Roman" w:hAnsi="Times New Roman" w:cs="Times New Roman"/>
          <w:sz w:val="24"/>
          <w:szCs w:val="24"/>
        </w:rPr>
        <w:t>What ages?</w:t>
      </w:r>
    </w:p>
    <w:p w:rsidR="00C0710F" w:rsidRPr="00A828DC" w:rsidRDefault="00C0710F" w:rsidP="00C0710F">
      <w:pPr>
        <w:pStyle w:val="ListParagraph"/>
        <w:numPr>
          <w:ilvl w:val="1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828DC">
        <w:rPr>
          <w:rFonts w:ascii="Times New Roman" w:hAnsi="Times New Roman" w:cs="Times New Roman"/>
          <w:sz w:val="24"/>
          <w:szCs w:val="24"/>
        </w:rPr>
        <w:t>What situations do you or don’t feel comfortable?</w:t>
      </w:r>
    </w:p>
    <w:p w:rsidR="00C0710F" w:rsidRPr="00A828DC" w:rsidRDefault="00C0710F" w:rsidP="00C0710F">
      <w:pPr>
        <w:pStyle w:val="ListParagraph"/>
        <w:numPr>
          <w:ilvl w:val="1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828DC">
        <w:rPr>
          <w:rFonts w:ascii="Times New Roman" w:hAnsi="Times New Roman" w:cs="Times New Roman"/>
          <w:sz w:val="24"/>
          <w:szCs w:val="24"/>
        </w:rPr>
        <w:t>What about in a medical context?</w:t>
      </w:r>
    </w:p>
    <w:p w:rsidR="00C0710F" w:rsidRPr="00A828DC" w:rsidRDefault="00C0710F" w:rsidP="00C0710F">
      <w:pPr>
        <w:pStyle w:val="ListParagraph"/>
        <w:numPr>
          <w:ilvl w:val="1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828DC">
        <w:rPr>
          <w:rFonts w:ascii="Times New Roman" w:hAnsi="Times New Roman" w:cs="Times New Roman"/>
          <w:sz w:val="24"/>
          <w:szCs w:val="24"/>
        </w:rPr>
        <w:t>Do you feel you have an approach to examining them?</w:t>
      </w:r>
    </w:p>
    <w:p w:rsidR="00C0710F" w:rsidRPr="00A828DC" w:rsidRDefault="00C0710F" w:rsidP="00C0710F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828DC">
        <w:rPr>
          <w:rFonts w:ascii="Times New Roman" w:hAnsi="Times New Roman" w:cs="Times New Roman"/>
          <w:sz w:val="24"/>
          <w:szCs w:val="24"/>
        </w:rPr>
        <w:t>What previous experiences (if any) have you had with TBH before your paediatric term?</w:t>
      </w:r>
    </w:p>
    <w:p w:rsidR="00C0710F" w:rsidRPr="00A828DC" w:rsidRDefault="00C0710F" w:rsidP="00C0710F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828DC">
        <w:rPr>
          <w:rFonts w:ascii="Times New Roman" w:hAnsi="Times New Roman" w:cs="Times New Roman"/>
          <w:sz w:val="24"/>
          <w:szCs w:val="24"/>
        </w:rPr>
        <w:t>What was the best or worst experience of TBH?</w:t>
      </w:r>
    </w:p>
    <w:p w:rsidR="00C0710F" w:rsidRPr="00A828DC" w:rsidRDefault="00C0710F" w:rsidP="00C0710F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828DC">
        <w:rPr>
          <w:rFonts w:ascii="Times New Roman" w:hAnsi="Times New Roman" w:cs="Times New Roman"/>
          <w:sz w:val="24"/>
          <w:szCs w:val="24"/>
        </w:rPr>
        <w:t>What did you get out of TBH?</w:t>
      </w:r>
    </w:p>
    <w:p w:rsidR="00C0710F" w:rsidRPr="00A828DC" w:rsidRDefault="00C0710F" w:rsidP="00C0710F">
      <w:pPr>
        <w:pStyle w:val="ListParagraph"/>
        <w:numPr>
          <w:ilvl w:val="1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828DC">
        <w:rPr>
          <w:rFonts w:ascii="Times New Roman" w:hAnsi="Times New Roman" w:cs="Times New Roman"/>
          <w:sz w:val="24"/>
          <w:szCs w:val="24"/>
        </w:rPr>
        <w:t>Confidence, approach</w:t>
      </w:r>
    </w:p>
    <w:p w:rsidR="00C0710F" w:rsidRPr="00A828DC" w:rsidRDefault="00C0710F" w:rsidP="00C0710F">
      <w:pPr>
        <w:pStyle w:val="ListParagraph"/>
        <w:numPr>
          <w:ilvl w:val="1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828DC">
        <w:rPr>
          <w:rFonts w:ascii="Times New Roman" w:hAnsi="Times New Roman" w:cs="Times New Roman"/>
          <w:sz w:val="24"/>
          <w:szCs w:val="24"/>
        </w:rPr>
        <w:t>Approach depending on developmental stages</w:t>
      </w:r>
    </w:p>
    <w:p w:rsidR="00C0710F" w:rsidRPr="00A828DC" w:rsidRDefault="00C0710F" w:rsidP="00C0710F">
      <w:pPr>
        <w:pStyle w:val="ListParagraph"/>
        <w:numPr>
          <w:ilvl w:val="1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828DC">
        <w:rPr>
          <w:rFonts w:ascii="Times New Roman" w:hAnsi="Times New Roman" w:cs="Times New Roman"/>
          <w:sz w:val="24"/>
          <w:szCs w:val="24"/>
        </w:rPr>
        <w:lastRenderedPageBreak/>
        <w:t>Specific interactions/examples</w:t>
      </w:r>
    </w:p>
    <w:p w:rsidR="00C0710F" w:rsidRPr="00A828DC" w:rsidRDefault="00C0710F" w:rsidP="00C0710F">
      <w:pPr>
        <w:pStyle w:val="ListParagraph"/>
        <w:numPr>
          <w:ilvl w:val="1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828DC">
        <w:rPr>
          <w:rFonts w:ascii="Times New Roman" w:hAnsi="Times New Roman" w:cs="Times New Roman"/>
          <w:sz w:val="24"/>
          <w:szCs w:val="24"/>
        </w:rPr>
        <w:t xml:space="preserve">Relevance to medical/clinical context </w:t>
      </w:r>
    </w:p>
    <w:p w:rsidR="00C0710F" w:rsidRPr="00A828DC" w:rsidRDefault="00C0710F" w:rsidP="00C0710F">
      <w:pPr>
        <w:pStyle w:val="ListParagraph"/>
        <w:numPr>
          <w:ilvl w:val="1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828DC">
        <w:rPr>
          <w:rFonts w:ascii="Times New Roman" w:hAnsi="Times New Roman" w:cs="Times New Roman"/>
          <w:sz w:val="24"/>
          <w:szCs w:val="24"/>
        </w:rPr>
        <w:t>Is one session in TBH useful? Why/why not?</w:t>
      </w:r>
    </w:p>
    <w:p w:rsidR="00C0710F" w:rsidRPr="00A828DC" w:rsidRDefault="00C0710F" w:rsidP="00C0710F">
      <w:pPr>
        <w:pStyle w:val="ListParagraph"/>
        <w:numPr>
          <w:ilvl w:val="1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828DC">
        <w:rPr>
          <w:rFonts w:ascii="Times New Roman" w:hAnsi="Times New Roman" w:cs="Times New Roman"/>
          <w:sz w:val="24"/>
          <w:szCs w:val="24"/>
        </w:rPr>
        <w:t>What would be the best timing of TBH in your medical course?</w:t>
      </w:r>
    </w:p>
    <w:p w:rsidR="00C0710F" w:rsidRPr="0041528E" w:rsidRDefault="00C0710F" w:rsidP="00C0710F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828DC">
        <w:rPr>
          <w:rFonts w:ascii="Times New Roman" w:hAnsi="Times New Roman" w:cs="Times New Roman"/>
          <w:sz w:val="24"/>
          <w:szCs w:val="24"/>
        </w:rPr>
        <w:t>What other experiences do you think would be helpful in learning about communication and interaction with young children?</w:t>
      </w:r>
    </w:p>
    <w:p w:rsidR="009C75E2" w:rsidRPr="00C0710F" w:rsidRDefault="00C0710F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9C75E2" w:rsidRPr="00C0710F" w:rsidSect="007279E8">
      <w:headerReference w:type="default" r:id="rId5"/>
      <w:footerReference w:type="default" r:id="rId6"/>
      <w:headerReference w:type="first" r:id="rId7"/>
      <w:pgSz w:w="11906" w:h="16838"/>
      <w:pgMar w:top="1418" w:right="1418" w:bottom="1418" w:left="1418" w:header="709" w:footer="709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90057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55A95" w:rsidRDefault="00C0710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55A95" w:rsidRDefault="00C0710F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6BE" w:rsidRPr="005F287A" w:rsidRDefault="00C0710F">
    <w:pPr>
      <w:pStyle w:val="Header"/>
      <w:rPr>
        <w:rFonts w:ascii="Times New Roman" w:hAnsi="Times New Roman" w:cs="Times New Roman"/>
      </w:rPr>
    </w:pPr>
    <w:r w:rsidRPr="005F287A">
      <w:rPr>
        <w:rFonts w:ascii="Times New Roman" w:hAnsi="Times New Roman" w:cs="Times New Roman"/>
      </w:rPr>
      <w:t>TBH: the experience of paediatric medical students</w:t>
    </w:r>
  </w:p>
  <w:p w:rsidR="0027013F" w:rsidRDefault="00C0710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13F" w:rsidRPr="005F287A" w:rsidRDefault="00C0710F">
    <w:pPr>
      <w:pStyle w:val="Header"/>
      <w:rPr>
        <w:sz w:val="20"/>
        <w:szCs w:val="20"/>
      </w:rPr>
    </w:pPr>
    <w:r w:rsidRPr="005F287A">
      <w:rPr>
        <w:rFonts w:ascii="Times New Roman" w:hAnsi="Times New Roman" w:cs="Times New Roman"/>
        <w:sz w:val="20"/>
        <w:szCs w:val="20"/>
      </w:rPr>
      <w:t>T</w:t>
    </w:r>
    <w:r>
      <w:rPr>
        <w:rFonts w:ascii="Times New Roman" w:hAnsi="Times New Roman" w:cs="Times New Roman"/>
        <w:sz w:val="20"/>
        <w:szCs w:val="20"/>
      </w:rPr>
      <w:t>BH</w:t>
    </w:r>
    <w:r w:rsidRPr="005F287A">
      <w:rPr>
        <w:rFonts w:ascii="Times New Roman" w:hAnsi="Times New Roman" w:cs="Times New Roman"/>
        <w:sz w:val="20"/>
        <w:szCs w:val="20"/>
      </w:rPr>
      <w:t>: the experience of paediatric medical students</w:t>
    </w:r>
  </w:p>
  <w:p w:rsidR="0027013F" w:rsidRDefault="00C0710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945E1B"/>
    <w:multiLevelType w:val="hybridMultilevel"/>
    <w:tmpl w:val="D0609EA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DB5A81"/>
    <w:multiLevelType w:val="hybridMultilevel"/>
    <w:tmpl w:val="B2A4F5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10F"/>
    <w:rsid w:val="00341D11"/>
    <w:rsid w:val="005F0239"/>
    <w:rsid w:val="00C07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79DB9C-26D3-4740-8F00-D29A77E08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10F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710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0710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C071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71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710F"/>
  </w:style>
  <w:style w:type="paragraph" w:styleId="Footer">
    <w:name w:val="footer"/>
    <w:basedOn w:val="Normal"/>
    <w:link w:val="FooterChar"/>
    <w:uiPriority w:val="99"/>
    <w:unhideWhenUsed/>
    <w:rsid w:val="00C071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71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Lilly N</dc:creator>
  <cp:keywords/>
  <dc:description/>
  <cp:lastModifiedBy>Lilly N</cp:lastModifiedBy>
  <cp:revision>1</cp:revision>
  <dcterms:created xsi:type="dcterms:W3CDTF">2017-08-01T11:02:00Z</dcterms:created>
  <dcterms:modified xsi:type="dcterms:W3CDTF">2017-08-01T11:07:00Z</dcterms:modified>
</cp:coreProperties>
</file>